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62" w:rsidRDefault="00B11662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B11662"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 w:rsidR="00E06038">
        <w:rPr>
          <w:rFonts w:ascii="Times New Roman" w:hAnsi="Times New Roman" w:cs="Times New Roman"/>
          <w:color w:val="auto"/>
          <w:lang w:val="sr-Cyrl-BA"/>
        </w:rPr>
        <w:t>ДРУГОГ</w:t>
      </w:r>
      <w:r w:rsidRPr="00B11662">
        <w:rPr>
          <w:rFonts w:ascii="Times New Roman" w:hAnsi="Times New Roman" w:cs="Times New Roman"/>
          <w:color w:val="auto"/>
          <w:lang w:val="sr-Cyrl-CS"/>
        </w:rPr>
        <w:t xml:space="preserve"> СТЕПЕНА ВИСОКОГ ОБРАЗОВАЊА – МАСТЕР АКАДЕМСКЕ СТУДИЈЕ</w:t>
      </w:r>
    </w:p>
    <w:p w:rsidR="00DD5CA3" w:rsidRPr="00B11662" w:rsidRDefault="00DD5CA3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B11662" w:rsidRPr="004135BE" w:rsidRDefault="00DD5CA3" w:rsidP="00B11662">
      <w:pPr>
        <w:jc w:val="center"/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НАПРЕДНА АНАЛИТИКА ПОДАТАКА У БИЗНИСУ</w:t>
      </w:r>
    </w:p>
    <w:p w:rsidR="00B11662" w:rsidRDefault="00B11662" w:rsidP="00B11662">
      <w:pPr>
        <w:spacing w:after="60"/>
        <w:rPr>
          <w:rFonts w:ascii="Times New Roman" w:hAnsi="Times New Roman"/>
          <w:b/>
          <w:lang w:val="sr-Latn-CS"/>
        </w:rPr>
      </w:pPr>
    </w:p>
    <w:p w:rsidR="00B11662" w:rsidRPr="00CA784F" w:rsidRDefault="00B11662" w:rsidP="00B11662">
      <w:pPr>
        <w:spacing w:after="60"/>
        <w:rPr>
          <w:rFonts w:ascii="Times New Roman" w:hAnsi="Times New Roman"/>
          <w:bCs/>
        </w:rPr>
      </w:pPr>
      <w:r w:rsidRPr="00CA784F">
        <w:rPr>
          <w:rFonts w:ascii="Times New Roman" w:hAnsi="Times New Roman"/>
          <w:b/>
        </w:rPr>
        <w:t xml:space="preserve">Tабелa 5.1б.  </w:t>
      </w:r>
      <w:r w:rsidRPr="00CA784F">
        <w:rPr>
          <w:rFonts w:ascii="Times New Roman" w:hAnsi="Times New Roman"/>
          <w:bCs/>
        </w:rPr>
        <w:t>Распоред предмета по семестрима и годинама студија</w:t>
      </w:r>
      <w:r w:rsidR="00696BE3">
        <w:rPr>
          <w:rFonts w:ascii="Times New Roman" w:hAnsi="Times New Roman"/>
          <w:bCs/>
        </w:rPr>
        <w:t xml:space="preserve"> за </w:t>
      </w:r>
      <w:r w:rsidRPr="00CA784F">
        <w:rPr>
          <w:rFonts w:ascii="Times New Roman" w:hAnsi="Times New Roman"/>
          <w:bCs/>
        </w:rPr>
        <w:t>студије другог степена студија: МАС</w:t>
      </w:r>
    </w:p>
    <w:tbl>
      <w:tblPr>
        <w:tblW w:w="47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76"/>
        <w:gridCol w:w="3688"/>
        <w:gridCol w:w="763"/>
        <w:gridCol w:w="576"/>
        <w:gridCol w:w="560"/>
        <w:gridCol w:w="680"/>
        <w:gridCol w:w="11"/>
        <w:gridCol w:w="691"/>
        <w:gridCol w:w="558"/>
        <w:gridCol w:w="702"/>
        <w:gridCol w:w="1123"/>
        <w:gridCol w:w="2023"/>
      </w:tblGrid>
      <w:tr w:rsidR="00DD5CA3" w:rsidRPr="00CA784F" w:rsidTr="009A2797">
        <w:trPr>
          <w:trHeight w:val="368"/>
          <w:jc w:val="center"/>
        </w:trPr>
        <w:tc>
          <w:tcPr>
            <w:tcW w:w="334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Редни број</w:t>
            </w:r>
          </w:p>
        </w:tc>
        <w:tc>
          <w:tcPr>
            <w:tcW w:w="403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Шифра</w:t>
            </w:r>
          </w:p>
        </w:tc>
        <w:tc>
          <w:tcPr>
            <w:tcW w:w="1382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Назив</w:t>
            </w:r>
          </w:p>
        </w:tc>
        <w:tc>
          <w:tcPr>
            <w:tcW w:w="286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Сем.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Активна настава</w:t>
            </w:r>
          </w:p>
        </w:tc>
        <w:tc>
          <w:tcPr>
            <w:tcW w:w="209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Ост.</w:t>
            </w:r>
          </w:p>
        </w:tc>
        <w:tc>
          <w:tcPr>
            <w:tcW w:w="263" w:type="pct"/>
            <w:vMerge w:val="restart"/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ЕСПБ</w:t>
            </w:r>
          </w:p>
        </w:tc>
        <w:tc>
          <w:tcPr>
            <w:tcW w:w="421" w:type="pct"/>
            <w:vMerge w:val="restart"/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Обавезни/</w:t>
            </w:r>
            <w:r w:rsidRPr="00CA784F">
              <w:rPr>
                <w:rFonts w:ascii="Times New Roman" w:hAnsi="Times New Roman"/>
                <w:sz w:val="18"/>
                <w:szCs w:val="18"/>
              </w:rPr>
              <w:br/>
              <w:t>Изборни</w:t>
            </w:r>
          </w:p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О/И</w:t>
            </w:r>
          </w:p>
        </w:tc>
        <w:tc>
          <w:tcPr>
            <w:tcW w:w="758" w:type="pct"/>
            <w:vMerge w:val="restart"/>
            <w:shd w:val="clear" w:color="auto" w:fill="F2F2F2"/>
            <w:vAlign w:val="center"/>
          </w:tcPr>
          <w:p w:rsidR="00DD5CA3" w:rsidRPr="00CA784F" w:rsidRDefault="00DD5CA3" w:rsidP="009A51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Тип предмета</w:t>
            </w:r>
          </w:p>
        </w:tc>
      </w:tr>
      <w:tr w:rsidR="0068216E" w:rsidRPr="00CA784F" w:rsidTr="009A2797">
        <w:trPr>
          <w:trHeight w:val="367"/>
          <w:jc w:val="center"/>
        </w:trPr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 xml:space="preserve"> ДОН</w:t>
            </w:r>
          </w:p>
        </w:tc>
        <w:tc>
          <w:tcPr>
            <w:tcW w:w="263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СИР/ПИР</w:t>
            </w:r>
          </w:p>
        </w:tc>
        <w:tc>
          <w:tcPr>
            <w:tcW w:w="209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CA3" w:rsidRPr="00CA784F" w:rsidRDefault="00DD5CA3" w:rsidP="009A510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5CA3" w:rsidRPr="00CA784F" w:rsidTr="009A510B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DD5CA3" w:rsidRPr="00CA784F" w:rsidRDefault="00DD5CA3" w:rsidP="009A510B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ПРВА ГОДИНА</w:t>
            </w:r>
          </w:p>
        </w:tc>
      </w:tr>
      <w:tr w:rsidR="00992E47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3" w:type="pct"/>
            <w:shd w:val="clear" w:color="auto" w:fill="auto"/>
            <w:noWrap/>
          </w:tcPr>
          <w:p w:rsidR="00992E47" w:rsidRPr="004D5B2A" w:rsidRDefault="003901AC" w:rsidP="00992E47">
            <w:pPr>
              <w:rPr>
                <w:lang w:val="en-GB"/>
              </w:rPr>
            </w:pPr>
            <w:r>
              <w:rPr>
                <w:lang w:val="en-GB"/>
              </w:rPr>
              <w:t>ADA20</w:t>
            </w:r>
          </w:p>
        </w:tc>
        <w:tc>
          <w:tcPr>
            <w:tcW w:w="1382" w:type="pct"/>
            <w:shd w:val="clear" w:color="auto" w:fill="auto"/>
          </w:tcPr>
          <w:p w:rsidR="00992E47" w:rsidRPr="004D5B2A" w:rsidRDefault="00992E47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Квантитативне основе</w:t>
            </w:r>
          </w:p>
        </w:tc>
        <w:tc>
          <w:tcPr>
            <w:tcW w:w="286" w:type="pct"/>
            <w:shd w:val="clear" w:color="auto" w:fill="auto"/>
            <w:noWrap/>
          </w:tcPr>
          <w:p w:rsidR="00992E47" w:rsidRPr="00BF5072" w:rsidRDefault="00992E47" w:rsidP="00350623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992E47" w:rsidRPr="00350623" w:rsidRDefault="0059615B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992E47" w:rsidRPr="0059615B" w:rsidRDefault="0059615B" w:rsidP="00992E47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350623" w:rsidRDefault="00350623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758" w:type="pct"/>
            <w:shd w:val="clear" w:color="auto" w:fill="auto"/>
            <w:noWrap/>
          </w:tcPr>
          <w:p w:rsidR="00992E47" w:rsidRPr="00016A49" w:rsidRDefault="00992E47" w:rsidP="00992E47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ADA01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Управљање, складиштење и визуализација масовних података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ADA02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Анализа садржаја друштвених медија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59615B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</w:tcPr>
          <w:p w:rsidR="0059615B" w:rsidRPr="00756058" w:rsidRDefault="0059615B" w:rsidP="0059615B">
            <w:r w:rsidRPr="00756058">
              <w:t>ADA03</w:t>
            </w:r>
          </w:p>
        </w:tc>
        <w:tc>
          <w:tcPr>
            <w:tcW w:w="1382" w:type="pct"/>
            <w:shd w:val="clear" w:color="auto" w:fill="auto"/>
          </w:tcPr>
          <w:p w:rsidR="0059615B" w:rsidRPr="009268A5" w:rsidRDefault="0059615B" w:rsidP="0059615B">
            <w:r w:rsidRPr="009268A5">
              <w:t>Р програм за науку о подацима</w:t>
            </w:r>
          </w:p>
        </w:tc>
        <w:tc>
          <w:tcPr>
            <w:tcW w:w="286" w:type="pct"/>
            <w:shd w:val="clear" w:color="auto" w:fill="auto"/>
            <w:noWrap/>
          </w:tcPr>
          <w:p w:rsidR="0059615B" w:rsidRPr="00BF5072" w:rsidRDefault="0059615B" w:rsidP="0059615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9615B" w:rsidRPr="00350623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9615B" w:rsidRPr="0059615B" w:rsidRDefault="0059615B" w:rsidP="0059615B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9615B" w:rsidRPr="00350623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9615B" w:rsidRPr="00CA784F" w:rsidRDefault="0059615B" w:rsidP="005961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9615B" w:rsidRPr="00016A49" w:rsidRDefault="0059615B" w:rsidP="0059615B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ADA04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Машинско учење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350623" w:rsidRDefault="001A508A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ADA05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Основе масовних података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Pr="00756058" w:rsidRDefault="00350623" w:rsidP="00350623">
            <w:r w:rsidRPr="00756058">
              <w:t>ADA06</w:t>
            </w:r>
          </w:p>
        </w:tc>
        <w:tc>
          <w:tcPr>
            <w:tcW w:w="1382" w:type="pct"/>
            <w:shd w:val="clear" w:color="auto" w:fill="auto"/>
          </w:tcPr>
          <w:p w:rsidR="00350623" w:rsidRPr="009268A5" w:rsidRDefault="00350623" w:rsidP="00350623">
            <w:r w:rsidRPr="009268A5">
              <w:t>Временске серије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03" w:type="pct"/>
            <w:shd w:val="clear" w:color="auto" w:fill="auto"/>
            <w:noWrap/>
          </w:tcPr>
          <w:p w:rsidR="00350623" w:rsidRDefault="00350623" w:rsidP="00350623">
            <w:r>
              <w:t>ADA07</w:t>
            </w:r>
          </w:p>
        </w:tc>
        <w:tc>
          <w:tcPr>
            <w:tcW w:w="1382" w:type="pct"/>
            <w:shd w:val="clear" w:color="auto" w:fill="auto"/>
          </w:tcPr>
          <w:p w:rsidR="00350623" w:rsidRDefault="00350623" w:rsidP="00350623">
            <w:r w:rsidRPr="009268A5">
              <w:t>Бизнис случајеви</w:t>
            </w:r>
          </w:p>
        </w:tc>
        <w:tc>
          <w:tcPr>
            <w:tcW w:w="286" w:type="pct"/>
            <w:shd w:val="clear" w:color="auto" w:fill="auto"/>
            <w:noWrap/>
          </w:tcPr>
          <w:p w:rsidR="00350623" w:rsidRPr="00BF5072" w:rsidRDefault="00350623" w:rsidP="0035062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350623" w:rsidRPr="00BF5072" w:rsidRDefault="00350623" w:rsidP="0035062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350623" w:rsidRDefault="00350623" w:rsidP="0035062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CA784F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350623" w:rsidRPr="00016A49" w:rsidRDefault="00350623" w:rsidP="00350623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350623" w:rsidRPr="00CA784F" w:rsidTr="00B02631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2F789C" w:rsidRDefault="00350623" w:rsidP="00B02631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2F789C" w:rsidRDefault="00350623" w:rsidP="00B02631">
            <w:pPr>
              <w:jc w:val="center"/>
            </w:pPr>
            <w:r>
              <w:t>100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FF2078" w:rsidRDefault="00350623" w:rsidP="00B02631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  <w:t>4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350623" w:rsidRPr="00092214" w:rsidRDefault="00350623" w:rsidP="00B02631">
            <w:pPr>
              <w:rPr>
                <w:rFonts w:ascii="Times New Roman" w:hAnsi="Times New Roman"/>
                <w:sz w:val="18"/>
                <w:szCs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(предавања+вежбе, ДОН, остали часови) и ЕСПБ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992E47" w:rsidRDefault="0059615B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2F789C" w:rsidRDefault="00992E47" w:rsidP="00350623">
            <w:pPr>
              <w:ind w:left="1"/>
              <w:jc w:val="center"/>
            </w:pPr>
            <w:r w:rsidRPr="002F789C">
              <w:t>3</w:t>
            </w:r>
            <w:r w:rsidR="0059615B">
              <w:rPr>
                <w:lang w:val="sr-Cyrl-RS"/>
              </w:rPr>
              <w:t>0</w:t>
            </w:r>
            <w:r w:rsidR="00350623">
              <w:rPr>
                <w:lang w:val="sr-Cyrl-RS"/>
              </w:rPr>
              <w:t>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510B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ДРУГА</w:t>
            </w:r>
            <w:r w:rsidRPr="00CA78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ГОДИНА</w:t>
            </w:r>
          </w:p>
        </w:tc>
      </w:tr>
      <w:tr w:rsidR="00992E47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</w:tcPr>
          <w:p w:rsidR="00992E47" w:rsidRPr="00001BE5" w:rsidRDefault="00992E47" w:rsidP="00992E47">
            <w:pPr>
              <w:rPr>
                <w:b/>
              </w:rPr>
            </w:pPr>
            <w:r>
              <w:rPr>
                <w:b/>
              </w:rPr>
              <w:t>Изборна корпа (бира</w:t>
            </w:r>
            <w:r w:rsidRPr="00001BE5">
              <w:rPr>
                <w:b/>
              </w:rPr>
              <w:t xml:space="preserve"> се </w:t>
            </w:r>
            <w:r>
              <w:rPr>
                <w:b/>
                <w:lang w:val="sr-Cyrl-RS"/>
              </w:rPr>
              <w:t>5</w:t>
            </w:r>
            <w:r w:rsidRPr="00001BE5">
              <w:rPr>
                <w:b/>
              </w:rPr>
              <w:t xml:space="preserve"> предмета):</w:t>
            </w:r>
          </w:p>
        </w:tc>
        <w:tc>
          <w:tcPr>
            <w:tcW w:w="286" w:type="pct"/>
            <w:shd w:val="clear" w:color="auto" w:fill="auto"/>
            <w:noWrap/>
          </w:tcPr>
          <w:p w:rsidR="00992E47" w:rsidRPr="003B75FD" w:rsidRDefault="00992E47" w:rsidP="00992E47">
            <w:pPr>
              <w:jc w:val="center"/>
            </w:pPr>
          </w:p>
        </w:tc>
        <w:tc>
          <w:tcPr>
            <w:tcW w:w="216" w:type="pct"/>
            <w:shd w:val="clear" w:color="auto" w:fill="auto"/>
            <w:noWrap/>
          </w:tcPr>
          <w:p w:rsidR="00992E47" w:rsidRPr="008859A2" w:rsidRDefault="00992E47" w:rsidP="00992E47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</w:tcPr>
          <w:p w:rsidR="00992E47" w:rsidRPr="008859A2" w:rsidRDefault="00992E47" w:rsidP="00992E47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756058" w:rsidRDefault="007A15F1" w:rsidP="007A15F1">
            <w:r>
              <w:t>ADA08</w:t>
            </w:r>
          </w:p>
        </w:tc>
        <w:tc>
          <w:tcPr>
            <w:tcW w:w="1382" w:type="pct"/>
            <w:shd w:val="clear" w:color="auto" w:fill="auto"/>
          </w:tcPr>
          <w:p w:rsidR="007A15F1" w:rsidRPr="009268A5" w:rsidRDefault="007A15F1" w:rsidP="007A15F1">
            <w:r w:rsidRPr="009268A5">
              <w:t>Дизајнирање и комуникација резултатима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8859A2" w:rsidRDefault="007A15F1" w:rsidP="007A15F1">
            <w:pPr>
              <w:jc w:val="center"/>
            </w:pPr>
            <w:r w:rsidRPr="008859A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8859A2" w:rsidRDefault="007A15F1" w:rsidP="007A15F1">
            <w:pPr>
              <w:jc w:val="center"/>
            </w:pPr>
            <w:r w:rsidRPr="008859A2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ADA09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Академско писање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ADA10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Пословно одлучивање и моделирање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ADA11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Ланци снабдевања и операционална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ADA12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Дигитална маркетинг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ADA13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Финансијска аналитика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ADA14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Напредна аналитика са СПСС софтвером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7A15F1" w:rsidRPr="00CA784F" w:rsidTr="00B87ABD">
        <w:trPr>
          <w:trHeight w:val="577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Pr="00CD723A" w:rsidRDefault="007A15F1" w:rsidP="007A15F1">
            <w:r w:rsidRPr="00CD723A">
              <w:t>ADA15</w:t>
            </w:r>
          </w:p>
        </w:tc>
        <w:tc>
          <w:tcPr>
            <w:tcW w:w="1382" w:type="pct"/>
            <w:shd w:val="clear" w:color="auto" w:fill="auto"/>
          </w:tcPr>
          <w:p w:rsidR="007A15F1" w:rsidRPr="00022695" w:rsidRDefault="007A15F1" w:rsidP="007A15F1">
            <w:r w:rsidRPr="00022695">
              <w:t>Анализа трансакција и саветодавни системи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7A15F1" w:rsidRPr="00CA784F" w:rsidTr="00B87ABD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7A15F1" w:rsidRPr="00F05085" w:rsidRDefault="007A15F1" w:rsidP="007A15F1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403" w:type="pct"/>
            <w:shd w:val="clear" w:color="auto" w:fill="auto"/>
            <w:noWrap/>
          </w:tcPr>
          <w:p w:rsidR="007A15F1" w:rsidRDefault="007A15F1" w:rsidP="007A15F1">
            <w:r w:rsidRPr="00CD723A">
              <w:t>ADA16</w:t>
            </w:r>
          </w:p>
        </w:tc>
        <w:tc>
          <w:tcPr>
            <w:tcW w:w="1382" w:type="pct"/>
            <w:shd w:val="clear" w:color="auto" w:fill="auto"/>
          </w:tcPr>
          <w:p w:rsidR="007A15F1" w:rsidRDefault="007A15F1" w:rsidP="007A15F1">
            <w:r w:rsidRPr="00022695">
              <w:t>Дубоке неуронске мреже</w:t>
            </w:r>
          </w:p>
        </w:tc>
        <w:tc>
          <w:tcPr>
            <w:tcW w:w="286" w:type="pct"/>
            <w:shd w:val="clear" w:color="auto" w:fill="auto"/>
            <w:noWrap/>
          </w:tcPr>
          <w:p w:rsidR="007A15F1" w:rsidRPr="00992E47" w:rsidRDefault="007A15F1" w:rsidP="007A15F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7A15F1" w:rsidRPr="00302CDD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7A15F1" w:rsidRDefault="007A15F1" w:rsidP="007A15F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7A15F1" w:rsidRPr="00350623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7A15F1" w:rsidRPr="00CA784F" w:rsidRDefault="007A15F1" w:rsidP="007A15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</w:tcPr>
          <w:p w:rsidR="007A15F1" w:rsidRPr="00016A49" w:rsidRDefault="007A15F1" w:rsidP="007A15F1">
            <w:pPr>
              <w:rPr>
                <w:sz w:val="18"/>
              </w:rPr>
            </w:pPr>
            <w:r w:rsidRPr="00016A49">
              <w:rPr>
                <w:sz w:val="18"/>
              </w:rPr>
              <w:t>Стручно-апликативни</w:t>
            </w:r>
          </w:p>
        </w:tc>
      </w:tr>
      <w:tr w:rsidR="00ED4767" w:rsidRPr="00CA784F" w:rsidTr="005A40EF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ED4767" w:rsidRPr="007A15F1" w:rsidRDefault="007A15F1" w:rsidP="00ED476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18</w:t>
            </w:r>
            <w:bookmarkStart w:id="0" w:name="_GoBack"/>
            <w:bookmarkEnd w:id="0"/>
          </w:p>
        </w:tc>
        <w:tc>
          <w:tcPr>
            <w:tcW w:w="403" w:type="pct"/>
            <w:shd w:val="clear" w:color="auto" w:fill="auto"/>
            <w:noWrap/>
          </w:tcPr>
          <w:p w:rsidR="00ED4767" w:rsidRPr="00A23BF6" w:rsidRDefault="00ED4767" w:rsidP="00ED4767">
            <w:r w:rsidRPr="00A23BF6">
              <w:t>ADA21</w:t>
            </w:r>
          </w:p>
        </w:tc>
        <w:tc>
          <w:tcPr>
            <w:tcW w:w="1382" w:type="pct"/>
            <w:shd w:val="clear" w:color="auto" w:fill="auto"/>
          </w:tcPr>
          <w:p w:rsidR="00ED4767" w:rsidRDefault="00ED4767" w:rsidP="00ED4767">
            <w:r w:rsidRPr="00A23BF6">
              <w:t>Напредна економетрија</w:t>
            </w:r>
          </w:p>
        </w:tc>
        <w:tc>
          <w:tcPr>
            <w:tcW w:w="286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  <w:r w:rsidRPr="003E0F71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59" w:type="pct"/>
            <w:shd w:val="clear" w:color="auto" w:fill="auto"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</w:tcPr>
          <w:p w:rsidR="00ED4767" w:rsidRPr="003E0F71" w:rsidRDefault="00ED4767" w:rsidP="00ED4767">
            <w:pPr>
              <w:jc w:val="center"/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ED4767" w:rsidRPr="00350623" w:rsidRDefault="00ED4767" w:rsidP="00ED476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ED4767" w:rsidRPr="00CA784F" w:rsidRDefault="00ED4767" w:rsidP="00ED47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ED4767" w:rsidRDefault="00ED4767" w:rsidP="00ED476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16A49">
              <w:rPr>
                <w:sz w:val="18"/>
              </w:rPr>
              <w:t>Теоријско-методолошки</w:t>
            </w:r>
          </w:p>
        </w:tc>
      </w:tr>
      <w:tr w:rsidR="00350623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350623" w:rsidRPr="00092214" w:rsidRDefault="00350623" w:rsidP="00350623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СИР (ПИР)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350623" w:rsidRPr="00992E47" w:rsidRDefault="00350623" w:rsidP="0035062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50623" w:rsidRPr="002F789C" w:rsidRDefault="00350623" w:rsidP="00350623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350623" w:rsidRPr="009A2797" w:rsidRDefault="00350623" w:rsidP="0035062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50623" w:rsidRPr="00350623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350623" w:rsidRPr="00092214" w:rsidRDefault="00350623" w:rsidP="003506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350623" w:rsidRPr="00BF2EC2" w:rsidRDefault="00350623" w:rsidP="00350623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Научно-стручни</w:t>
            </w:r>
          </w:p>
        </w:tc>
      </w:tr>
      <w:tr w:rsidR="00992E47" w:rsidRPr="00CA784F" w:rsidTr="009A279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992E47" w:rsidRPr="00092214" w:rsidRDefault="00992E47" w:rsidP="00992E47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Мастер рад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92E47" w:rsidRPr="002F789C" w:rsidRDefault="00992E47" w:rsidP="00992E47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jc w:val="center"/>
            </w:pPr>
            <w:r w:rsidRPr="002F789C">
              <w:t>200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350623" w:rsidRDefault="00350623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18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092214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BF2EC2" w:rsidRDefault="00992E47" w:rsidP="00992E47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Научно-стручни</w:t>
            </w: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ind w:left="1"/>
              <w:jc w:val="center"/>
            </w:pPr>
            <w:r>
              <w:rPr>
                <w:lang w:val="sr-Cyrl-RS"/>
              </w:rPr>
              <w:t>6</w:t>
            </w:r>
            <w:r w:rsidRPr="002F789C">
              <w:t>00</w:t>
            </w:r>
          </w:p>
        </w:tc>
        <w:tc>
          <w:tcPr>
            <w:tcW w:w="209" w:type="pct"/>
            <w:shd w:val="clear" w:color="auto" w:fill="auto"/>
            <w:noWrap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2797">
        <w:trPr>
          <w:trHeight w:val="240"/>
          <w:jc w:val="center"/>
        </w:trPr>
        <w:tc>
          <w:tcPr>
            <w:tcW w:w="2405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2F789C" w:rsidRDefault="00992E47" w:rsidP="00992E47">
            <w:pPr>
              <w:ind w:left="1"/>
              <w:jc w:val="center"/>
            </w:pPr>
            <w:r>
              <w:rPr>
                <w:lang w:val="sr-Cyrl-RS"/>
              </w:rPr>
              <w:t>12</w:t>
            </w:r>
            <w:r w:rsidRPr="002F789C">
              <w:t>00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92E47" w:rsidRPr="009A2797" w:rsidRDefault="00992E47" w:rsidP="00992E47">
            <w:pPr>
              <w:ind w:left="1"/>
              <w:jc w:val="center"/>
            </w:pPr>
            <w:r w:rsidRPr="009A2797">
              <w:t>300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992E47" w:rsidRDefault="00992E47" w:rsidP="00992E47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120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2E47" w:rsidRPr="00CA784F" w:rsidRDefault="00992E47" w:rsidP="00992E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2E47" w:rsidRPr="00CA784F" w:rsidTr="009A510B">
        <w:trPr>
          <w:trHeight w:val="240"/>
          <w:jc w:val="center"/>
        </w:trPr>
        <w:tc>
          <w:tcPr>
            <w:tcW w:w="5000" w:type="pct"/>
            <w:gridSpan w:val="13"/>
            <w:shd w:val="clear" w:color="auto" w:fill="F2F2F2"/>
            <w:noWrap/>
            <w:vAlign w:val="center"/>
          </w:tcPr>
          <w:p w:rsidR="00992E47" w:rsidRPr="00CA784F" w:rsidRDefault="00992E47" w:rsidP="00992E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Напомена: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Број година зависи од трајања студија: 1, 1,5 и 2 године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 али нису активна настава. Стручна пракса се предвиђа у складу са упутству Стандарда за мастер студије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по пољима.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Остали часови имају бодове који се сабирају са активним бодовима. Остали часови се могу навести по предметима и за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lastRenderedPageBreak/>
              <w:t>завршни рад.</w:t>
            </w:r>
          </w:p>
          <w:p w:rsidR="00992E47" w:rsidRPr="00CA784F" w:rsidRDefault="00992E47" w:rsidP="00992E47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 xml:space="preserve">ДОН није обавезан али ако је предвиђен сабира се са вежбама </w:t>
            </w:r>
          </w:p>
          <w:p w:rsidR="00992E47" w:rsidRPr="00092214" w:rsidRDefault="00992E47" w:rsidP="00992E47">
            <w:pPr>
              <w:numPr>
                <w:ilvl w:val="0"/>
                <w:numId w:val="1"/>
              </w:numPr>
              <w:ind w:left="540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Активна настава по годинама има најмање 20 а највише 30  часова недељно или 600-900 часова годишње.</w:t>
            </w:r>
          </w:p>
          <w:p w:rsidR="00992E47" w:rsidRPr="00092214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на другом нивоу студија, које трају више од једне године, на првој години студија од 600 часова 50% до 60% су предавања, а остало су вежбе и други облици активне наставе.</w:t>
            </w:r>
          </w:p>
          <w:p w:rsidR="00992E47" w:rsidRPr="00092214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 на завршној години другог нивоа студија, највише 50 % је студијски истраживачки рад, односно примењени истраживачки рад, а остало су предавања, вежбе и други облици активне наставе, тј. од минималних 600 часова , највише 300 часова  је предвиђено за СИР и ПИР  а остало су часови предавања,вежбе и други облици наставе.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Ако у завршној години има само један семестар, као завршна година рачунају се последња два семестра студијског програма.</w:t>
            </w:r>
          </w:p>
          <w:p w:rsidR="00992E47" w:rsidRPr="000B76BC" w:rsidRDefault="00992E47" w:rsidP="00992E47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color w:val="FF6600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>СИР и ПИР могу бити саставни део предмета или завршног рада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.</w:t>
            </w:r>
          </w:p>
          <w:p w:rsidR="00992E47" w:rsidRPr="00CA784F" w:rsidRDefault="00992E47" w:rsidP="00992E47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Техничко технолошке науке</w:t>
            </w:r>
          </w:p>
          <w:p w:rsidR="00992E47" w:rsidRPr="00CA784F" w:rsidRDefault="00992E47" w:rsidP="00992E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Саставни део курикулума студијских програма је стручна пракса и практичан рад у трајању од најмање 90 часова, која се реализује у одговарајућим научноистраживачким установама, у организацијама за обављање иновационе активности, у организацијама за пружање инфраструктурне подршке иновационој делатности, у привредним друштвима и јавним установама.</w:t>
            </w:r>
          </w:p>
          <w:p w:rsidR="00992E47" w:rsidRPr="00CA784F" w:rsidRDefault="00992E47" w:rsidP="00992E47">
            <w:pPr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Природно-математичке науке: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 имају стручну праксу од 90 сати и 3 ЕСПБ бода.</w:t>
            </w:r>
          </w:p>
          <w:p w:rsidR="00992E47" w:rsidRPr="00CA784F" w:rsidRDefault="00992E47" w:rsidP="00992E47">
            <w:pPr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Друштвено-хуманистичке науке 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имају стручну праксу од 90 сати и 3 ЕСПБ бода.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>Медицинске науке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Курикулум студијског програма за академске студије из одговарајућих научних области у оквиру образовног научно-поља медицинских наука мора да садржи обавезне заједничке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основе и могућности за специјалне студијске модуле, уколико је предвиђено да их курикулум садржи. Специјални студијски модули треба да буду из предметâ непосредно везаних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за медицину, било да су лабораторијски или клинички, биолошки или бихејвиорални, оријентисани на истраживања или дескриптивни. Курикулум студијског програма треба да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>садржи најмање 10 % изборних предмета.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>Трајање и реализација педагошке праксе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:rsidR="00992E47" w:rsidRPr="00CA784F" w:rsidRDefault="00992E47" w:rsidP="00992E47">
            <w:pPr>
              <w:shd w:val="clear" w:color="auto" w:fill="FFFFFF"/>
              <w:tabs>
                <w:tab w:val="left" w:pos="576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B76BC">
              <w:rPr>
                <w:rFonts w:ascii="Times New Roman" w:hAnsi="Times New Roman"/>
                <w:noProof/>
                <w:sz w:val="20"/>
                <w:szCs w:val="20"/>
              </w:rPr>
              <w:t xml:space="preserve">Саставни део курикулума студијског програма мастер струковних студија је стручна пракса у трајању од најмање 180 часова, односно 90 часова по </w:t>
            </w:r>
            <w:r w:rsidRPr="000B76BC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години, која се реализује у привредним организацијама или јавним институцијама</w:t>
            </w:r>
          </w:p>
          <w:p w:rsidR="00992E47" w:rsidRPr="00F34AB5" w:rsidRDefault="00992E47" w:rsidP="00992E4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ДОН није обавезан, али ако је предвиђен сабира се са вежбама Активна настава по годинама има најмање 20 часова недељно или 600 часова годишњеи то: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 50% до 60% су предавања, а остало су вежбе и други облици активне наставе</w:t>
            </w:r>
          </w:p>
        </w:tc>
      </w:tr>
    </w:tbl>
    <w:p w:rsidR="007875AE" w:rsidRDefault="007875AE"/>
    <w:sectPr w:rsidR="007875AE" w:rsidSect="0068216E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B1B" w:rsidRDefault="00300B1B" w:rsidP="00B11662">
      <w:r>
        <w:separator/>
      </w:r>
    </w:p>
  </w:endnote>
  <w:endnote w:type="continuationSeparator" w:id="0">
    <w:p w:rsidR="00300B1B" w:rsidRDefault="00300B1B" w:rsidP="00B1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B1B" w:rsidRDefault="00300B1B" w:rsidP="00B11662">
      <w:r>
        <w:separator/>
      </w:r>
    </w:p>
  </w:footnote>
  <w:footnote w:type="continuationSeparator" w:id="0">
    <w:p w:rsidR="00300B1B" w:rsidRDefault="00300B1B" w:rsidP="00B11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B11662" w:rsidTr="006E3AF1">
      <w:tc>
        <w:tcPr>
          <w:tcW w:w="1398" w:type="dxa"/>
          <w:tcBorders>
            <w:right w:val="nil"/>
          </w:tcBorders>
        </w:tcPr>
        <w:p w:rsidR="00B11662" w:rsidRPr="004F002E" w:rsidRDefault="00300B1B" w:rsidP="006E3AF1">
          <w:r>
            <w:rPr>
              <w:rFonts w:ascii="Proxima Nova Rg" w:hAnsi="Proxima Nova Rg"/>
              <w:b/>
              <w:noProof/>
              <w:lang w:val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49" type="#_x0000_t202" style="position:absolute;margin-left:63.85pt;margin-top:22.6pt;width:114.85pt;height:42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 style="mso-next-textbox:#Text Box 4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B11662">
            <w:rPr>
              <w:noProof/>
              <w:lang w:val="en-GB" w:eastAsia="en-GB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3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B11662" w:rsidRPr="000D54FC" w:rsidRDefault="00B11662" w:rsidP="006E3AF1"/>
      </w:tc>
      <w:tc>
        <w:tcPr>
          <w:tcW w:w="3426" w:type="dxa"/>
          <w:tcBorders>
            <w:right w:val="nil"/>
          </w:tcBorders>
        </w:tcPr>
        <w:p w:rsidR="00B11662" w:rsidRDefault="00B11662" w:rsidP="006E3AF1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B11662" w:rsidRPr="00747E9B" w:rsidRDefault="00300B1B" w:rsidP="006E3AF1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 style="mso-next-textbox:#Text Box 5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B11662" w:rsidRDefault="00B11662" w:rsidP="006E3AF1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4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B11662" w:rsidRDefault="00300B1B">
    <w:pPr>
      <w:pStyle w:val="Header"/>
    </w:pPr>
    <w:r>
      <w:rPr>
        <w:noProof/>
        <w:lang w:eastAsia="sr-Cyrl-CS"/>
      </w:rPr>
      <w:pict>
        <v:line id="Line 8" o:spid="_x0000_s2051" style="position:absolute;z-index:251664384;visibility:visible;mso-wrap-distance-top:-3e-5mm;mso-wrap-distance-bottom:-3e-5mm;mso-position-horizontal-relative:text;mso-position-vertical-relative:text" from="-6.35pt,1.75pt" to="470.6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662"/>
    <w:rsid w:val="0000799C"/>
    <w:rsid w:val="00041103"/>
    <w:rsid w:val="0006614C"/>
    <w:rsid w:val="00094644"/>
    <w:rsid w:val="0009518B"/>
    <w:rsid w:val="000B3795"/>
    <w:rsid w:val="00132080"/>
    <w:rsid w:val="00137681"/>
    <w:rsid w:val="001A508A"/>
    <w:rsid w:val="001B78EB"/>
    <w:rsid w:val="001C6A49"/>
    <w:rsid w:val="00234A06"/>
    <w:rsid w:val="00281ADA"/>
    <w:rsid w:val="00282912"/>
    <w:rsid w:val="00297970"/>
    <w:rsid w:val="002C7475"/>
    <w:rsid w:val="002E75FD"/>
    <w:rsid w:val="00300B1B"/>
    <w:rsid w:val="0031329E"/>
    <w:rsid w:val="003219AE"/>
    <w:rsid w:val="00323F7E"/>
    <w:rsid w:val="00350623"/>
    <w:rsid w:val="00381D4C"/>
    <w:rsid w:val="003858C5"/>
    <w:rsid w:val="003901AC"/>
    <w:rsid w:val="003D7A77"/>
    <w:rsid w:val="003E2F61"/>
    <w:rsid w:val="004135BE"/>
    <w:rsid w:val="00434A2C"/>
    <w:rsid w:val="00471597"/>
    <w:rsid w:val="004D0193"/>
    <w:rsid w:val="004D2576"/>
    <w:rsid w:val="004F138C"/>
    <w:rsid w:val="0052272C"/>
    <w:rsid w:val="0054587B"/>
    <w:rsid w:val="0055424F"/>
    <w:rsid w:val="00556D84"/>
    <w:rsid w:val="00585AB4"/>
    <w:rsid w:val="0059615B"/>
    <w:rsid w:val="005F759C"/>
    <w:rsid w:val="0065672E"/>
    <w:rsid w:val="0068216E"/>
    <w:rsid w:val="00686353"/>
    <w:rsid w:val="00696BE3"/>
    <w:rsid w:val="006B2B49"/>
    <w:rsid w:val="00733FAB"/>
    <w:rsid w:val="00746CDB"/>
    <w:rsid w:val="0076071E"/>
    <w:rsid w:val="00767EFA"/>
    <w:rsid w:val="007875AE"/>
    <w:rsid w:val="007A15F1"/>
    <w:rsid w:val="007A6C3C"/>
    <w:rsid w:val="007F3A3F"/>
    <w:rsid w:val="00804433"/>
    <w:rsid w:val="008152FD"/>
    <w:rsid w:val="0082137A"/>
    <w:rsid w:val="008374A0"/>
    <w:rsid w:val="00843687"/>
    <w:rsid w:val="00856DF1"/>
    <w:rsid w:val="008F14FC"/>
    <w:rsid w:val="009344ED"/>
    <w:rsid w:val="00944DAC"/>
    <w:rsid w:val="009450A9"/>
    <w:rsid w:val="0098158C"/>
    <w:rsid w:val="00992E47"/>
    <w:rsid w:val="009A2797"/>
    <w:rsid w:val="009E3D0B"/>
    <w:rsid w:val="00A22ECF"/>
    <w:rsid w:val="00A60D8B"/>
    <w:rsid w:val="00A66A1D"/>
    <w:rsid w:val="00AD075C"/>
    <w:rsid w:val="00B03030"/>
    <w:rsid w:val="00B11662"/>
    <w:rsid w:val="00B24BA5"/>
    <w:rsid w:val="00B75D06"/>
    <w:rsid w:val="00B76852"/>
    <w:rsid w:val="00BB2DE9"/>
    <w:rsid w:val="00BF2EC2"/>
    <w:rsid w:val="00C15A06"/>
    <w:rsid w:val="00C36E3C"/>
    <w:rsid w:val="00C91E36"/>
    <w:rsid w:val="00CB21F3"/>
    <w:rsid w:val="00CC7B50"/>
    <w:rsid w:val="00D47FDF"/>
    <w:rsid w:val="00DD5CA3"/>
    <w:rsid w:val="00DE006E"/>
    <w:rsid w:val="00DF4903"/>
    <w:rsid w:val="00E06038"/>
    <w:rsid w:val="00E07728"/>
    <w:rsid w:val="00E64A70"/>
    <w:rsid w:val="00E6724B"/>
    <w:rsid w:val="00ED4767"/>
    <w:rsid w:val="00ED581E"/>
    <w:rsid w:val="00F05085"/>
    <w:rsid w:val="00F12DEC"/>
    <w:rsid w:val="00F533D2"/>
    <w:rsid w:val="00F6361E"/>
    <w:rsid w:val="00FA0A5E"/>
    <w:rsid w:val="00FB3209"/>
    <w:rsid w:val="00FC1629"/>
    <w:rsid w:val="00FE69F0"/>
    <w:rsid w:val="00FF1B15"/>
    <w:rsid w:val="00F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1ECB035"/>
  <w15:docId w15:val="{FE77E5EC-4BEF-4090-BA9D-7F7EC778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6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6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662"/>
    <w:rPr>
      <w:rFonts w:ascii="Calibri" w:eastAsia="Calibri" w:hAnsi="Calibri" w:cs="Times New Roman"/>
    </w:rPr>
  </w:style>
  <w:style w:type="paragraph" w:customStyle="1" w:styleId="DefaultChar">
    <w:name w:val="Default Char"/>
    <w:link w:val="DefaultCharChar"/>
    <w:rsid w:val="00B11662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  <w:lang w:val="en-US"/>
    </w:rPr>
  </w:style>
  <w:style w:type="character" w:customStyle="1" w:styleId="DefaultCharChar">
    <w:name w:val="Default Char Char"/>
    <w:link w:val="DefaultChar"/>
    <w:rsid w:val="00B11662"/>
    <w:rPr>
      <w:rFonts w:ascii="C Verdana" w:eastAsia="Times New Roman" w:hAnsi="C Verdana" w:cs="C 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mirkosavic69@gmail.com</cp:lastModifiedBy>
  <cp:revision>24</cp:revision>
  <dcterms:created xsi:type="dcterms:W3CDTF">2019-03-27T11:03:00Z</dcterms:created>
  <dcterms:modified xsi:type="dcterms:W3CDTF">2021-01-02T14:10:00Z</dcterms:modified>
</cp:coreProperties>
</file>