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A1" w:rsidRDefault="007437A1" w:rsidP="007437A1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B11662"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>
        <w:rPr>
          <w:rFonts w:ascii="Times New Roman" w:hAnsi="Times New Roman" w:cs="Times New Roman"/>
          <w:color w:val="auto"/>
          <w:lang w:val="sr-Cyrl-BA"/>
        </w:rPr>
        <w:t>ДРУГОГ</w:t>
      </w:r>
      <w:r w:rsidRPr="00B11662">
        <w:rPr>
          <w:rFonts w:ascii="Times New Roman" w:hAnsi="Times New Roman" w:cs="Times New Roman"/>
          <w:color w:val="auto"/>
          <w:lang w:val="sr-Cyrl-CS"/>
        </w:rPr>
        <w:t xml:space="preserve"> СТЕПЕНА ВИСОКОГ ОБРАЗОВАЊА – МАСТЕР АКАДЕМСКЕ СТУДИЈЕ</w:t>
      </w:r>
    </w:p>
    <w:p w:rsidR="00D8704D" w:rsidRPr="00B11662" w:rsidRDefault="00D8704D" w:rsidP="007437A1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7437A1" w:rsidRPr="00536FEB" w:rsidRDefault="00D8704D" w:rsidP="007437A1">
      <w:pPr>
        <w:jc w:val="center"/>
        <w:rPr>
          <w:sz w:val="32"/>
          <w:szCs w:val="32"/>
          <w:lang w:val="sr-Cyrl-BA"/>
        </w:rPr>
      </w:pPr>
      <w:r>
        <w:rPr>
          <w:b/>
          <w:sz w:val="28"/>
          <w:szCs w:val="28"/>
          <w:lang w:val="sr-Cyrl-BA"/>
        </w:rPr>
        <w:t>НАПРЕДНА АНАЛИТИКА ПОДАТАК У БИЗНИСУ</w:t>
      </w:r>
    </w:p>
    <w:p w:rsidR="00AC2AC7" w:rsidRPr="003C12FA" w:rsidRDefault="00AC2AC7" w:rsidP="00AC2AC7">
      <w:pPr>
        <w:rPr>
          <w:b/>
          <w:sz w:val="24"/>
          <w:szCs w:val="24"/>
          <w:lang w:val="sr-Cyrl-CS"/>
        </w:rPr>
      </w:pPr>
    </w:p>
    <w:p w:rsidR="00AC2AC7" w:rsidRPr="003C12FA" w:rsidRDefault="00AC2AC7" w:rsidP="00AC2AC7">
      <w:pPr>
        <w:rPr>
          <w:b/>
          <w:sz w:val="24"/>
          <w:szCs w:val="24"/>
          <w:lang w:val="sr-Cyrl-CS"/>
        </w:rPr>
      </w:pPr>
      <w:r w:rsidRPr="003C12FA">
        <w:rPr>
          <w:b/>
          <w:sz w:val="24"/>
          <w:szCs w:val="24"/>
          <w:lang w:val="sr-Cyrl-CS"/>
        </w:rPr>
        <w:t xml:space="preserve">Стандард 5. </w:t>
      </w:r>
      <w:r w:rsidRPr="003C12FA">
        <w:rPr>
          <w:sz w:val="24"/>
          <w:szCs w:val="24"/>
          <w:lang w:val="sr-Cyrl-CS"/>
        </w:rPr>
        <w:t>Курикулум</w:t>
      </w:r>
    </w:p>
    <w:p w:rsidR="006D596C" w:rsidRDefault="006D596C" w:rsidP="00AC2AC7"/>
    <w:p w:rsidR="00E0147F" w:rsidRPr="00E0147F" w:rsidRDefault="00E0147F" w:rsidP="00E0147F">
      <w:pPr>
        <w:spacing w:after="60"/>
        <w:jc w:val="center"/>
        <w:rPr>
          <w:sz w:val="24"/>
          <w:szCs w:val="24"/>
          <w:lang w:val="ru-RU"/>
        </w:rPr>
      </w:pPr>
      <w:r w:rsidRPr="00E0147F">
        <w:rPr>
          <w:b/>
          <w:sz w:val="24"/>
          <w:szCs w:val="24"/>
          <w:lang w:val="sr-Cyrl-CS"/>
        </w:rPr>
        <w:t>Табела 5.</w:t>
      </w:r>
      <w:r w:rsidRPr="00E0147F">
        <w:rPr>
          <w:b/>
          <w:sz w:val="24"/>
          <w:szCs w:val="24"/>
          <w:lang w:val="ru-RU"/>
        </w:rPr>
        <w:t>3.</w:t>
      </w:r>
      <w:r w:rsidRPr="00E0147F">
        <w:rPr>
          <w:b/>
          <w:sz w:val="24"/>
          <w:szCs w:val="24"/>
          <w:lang w:val="sr-Cyrl-CS"/>
        </w:rPr>
        <w:t xml:space="preserve"> </w:t>
      </w:r>
      <w:r w:rsidRPr="00E0147F">
        <w:rPr>
          <w:b/>
          <w:sz w:val="24"/>
          <w:szCs w:val="24"/>
          <w:lang w:val="ru-RU"/>
        </w:rPr>
        <w:t xml:space="preserve"> </w:t>
      </w:r>
      <w:r w:rsidRPr="00E0147F">
        <w:rPr>
          <w:sz w:val="24"/>
          <w:szCs w:val="24"/>
        </w:rPr>
        <w:t xml:space="preserve">Изборна настава </w:t>
      </w:r>
      <w:r w:rsidRPr="00E0147F">
        <w:rPr>
          <w:sz w:val="24"/>
          <w:szCs w:val="24"/>
          <w:lang w:val="ru-RU"/>
        </w:rPr>
        <w:t>на с</w:t>
      </w:r>
      <w:r w:rsidRPr="00E0147F">
        <w:rPr>
          <w:sz w:val="24"/>
          <w:szCs w:val="24"/>
          <w:lang w:val="sr-Cyrl-CS"/>
        </w:rPr>
        <w:t>тудијск</w:t>
      </w:r>
      <w:r w:rsidRPr="00E0147F">
        <w:rPr>
          <w:sz w:val="24"/>
          <w:szCs w:val="24"/>
          <w:lang w:val="ru-RU"/>
        </w:rPr>
        <w:t xml:space="preserve">ом </w:t>
      </w:r>
      <w:r w:rsidRPr="00E0147F">
        <w:rPr>
          <w:sz w:val="24"/>
          <w:szCs w:val="24"/>
          <w:lang w:val="sr-Cyrl-CS"/>
        </w:rPr>
        <w:t xml:space="preserve"> програм</w:t>
      </w:r>
      <w:r w:rsidRPr="00E0147F">
        <w:rPr>
          <w:sz w:val="24"/>
          <w:szCs w:val="24"/>
          <w:lang w:val="ru-RU"/>
        </w:rPr>
        <w:t>у</w:t>
      </w:r>
    </w:p>
    <w:p w:rsidR="00E0147F" w:rsidRDefault="00E0147F" w:rsidP="00AC2AC7"/>
    <w:p w:rsidR="00E0147F" w:rsidRPr="00CA784F" w:rsidRDefault="00E0147F" w:rsidP="00E0147F">
      <w:pPr>
        <w:spacing w:before="60" w:after="60"/>
        <w:jc w:val="center"/>
        <w:rPr>
          <w:bCs/>
        </w:rPr>
      </w:pPr>
      <w:r w:rsidRPr="00CA784F">
        <w:rPr>
          <w:bCs/>
        </w:rPr>
        <w:t>Из електронског формулара за студијски програм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541"/>
        <w:gridCol w:w="1044"/>
      </w:tblGrid>
      <w:tr w:rsidR="00E0147F" w:rsidRPr="00CA784F" w:rsidTr="00D8704D">
        <w:trPr>
          <w:trHeight w:val="148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E0147F" w:rsidRPr="00CA784F" w:rsidRDefault="00E0147F" w:rsidP="0079150E">
            <w:r w:rsidRPr="00CA784F">
              <w:t>Фактор изборности према позицијама где студент бира предмете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E0147F" w:rsidRPr="007437A1" w:rsidRDefault="00F34C36" w:rsidP="00D21C66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39,58</w:t>
            </w:r>
            <w:r w:rsidR="00D8704D">
              <w:rPr>
                <w:lang w:val="sr-Cyrl-BA"/>
              </w:rPr>
              <w:t>%</w:t>
            </w:r>
          </w:p>
        </w:tc>
      </w:tr>
      <w:tr w:rsidR="00E0147F" w:rsidRPr="00CA784F" w:rsidTr="00D8704D">
        <w:trPr>
          <w:trHeight w:val="266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E0147F" w:rsidRPr="00CA784F" w:rsidRDefault="00E0147F" w:rsidP="0079150E">
            <w:r w:rsidRPr="00CA784F">
              <w:t>Фактор изборности према додатним (алтернативним) предметима које  обезбеђује институција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E0147F" w:rsidRPr="007437A1" w:rsidRDefault="00F34C36" w:rsidP="00D21C66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39,58%</w:t>
            </w:r>
          </w:p>
        </w:tc>
      </w:tr>
    </w:tbl>
    <w:p w:rsidR="00E0147F" w:rsidRPr="00CA784F" w:rsidRDefault="00E0147F" w:rsidP="00E0147F">
      <w:pPr>
        <w:jc w:val="center"/>
        <w:rPr>
          <w:bCs/>
        </w:rPr>
      </w:pPr>
    </w:p>
    <w:p w:rsidR="00E0147F" w:rsidRPr="00CA784F" w:rsidRDefault="00E0147F" w:rsidP="00E0147F">
      <w:pPr>
        <w:jc w:val="center"/>
        <w:rPr>
          <w:bCs/>
        </w:rPr>
      </w:pPr>
    </w:p>
    <w:tbl>
      <w:tblPr>
        <w:tblW w:w="53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916"/>
        <w:gridCol w:w="3971"/>
        <w:gridCol w:w="728"/>
        <w:gridCol w:w="583"/>
        <w:gridCol w:w="585"/>
        <w:gridCol w:w="734"/>
        <w:gridCol w:w="1180"/>
        <w:gridCol w:w="798"/>
      </w:tblGrid>
      <w:tr w:rsidR="00E0147F" w:rsidRPr="00CA784F" w:rsidTr="00B425E4">
        <w:trPr>
          <w:trHeight w:val="512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Шифра</w:t>
            </w:r>
          </w:p>
        </w:tc>
        <w:tc>
          <w:tcPr>
            <w:tcW w:w="194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Назив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В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ДОН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Остали час.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E0147F" w:rsidRPr="00CA784F" w:rsidRDefault="00E0147F" w:rsidP="0079150E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1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ADA0</w:t>
            </w:r>
            <w:r w:rsidR="008755F9">
              <w:t>8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8755F9" w:rsidP="007750AA">
            <w:r w:rsidRPr="008755F9">
              <w:t>Дизајнирање и комуникација резултатима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8755F9" w:rsidRPr="00CA784F" w:rsidTr="00621563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8755F9" w:rsidRPr="008755F9" w:rsidRDefault="008755F9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1</w:t>
            </w:r>
          </w:p>
        </w:tc>
        <w:tc>
          <w:tcPr>
            <w:tcW w:w="448" w:type="pct"/>
            <w:shd w:val="clear" w:color="auto" w:fill="auto"/>
            <w:noWrap/>
          </w:tcPr>
          <w:p w:rsidR="008755F9" w:rsidRPr="00400858" w:rsidRDefault="008755F9" w:rsidP="00621563">
            <w:r w:rsidRPr="00400858">
              <w:t>ADA09</w:t>
            </w:r>
          </w:p>
        </w:tc>
        <w:tc>
          <w:tcPr>
            <w:tcW w:w="1941" w:type="pct"/>
            <w:shd w:val="clear" w:color="auto" w:fill="auto"/>
          </w:tcPr>
          <w:p w:rsidR="008755F9" w:rsidRPr="006E25D7" w:rsidRDefault="008755F9" w:rsidP="00621563">
            <w:r w:rsidRPr="006E25D7">
              <w:t>Академско писање</w:t>
            </w:r>
          </w:p>
        </w:tc>
        <w:tc>
          <w:tcPr>
            <w:tcW w:w="356" w:type="pct"/>
            <w:shd w:val="clear" w:color="auto" w:fill="auto"/>
            <w:noWrap/>
          </w:tcPr>
          <w:p w:rsidR="008755F9" w:rsidRPr="00A06641" w:rsidRDefault="008755F9" w:rsidP="00621563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8755F9" w:rsidRPr="00A06641" w:rsidRDefault="008755F9" w:rsidP="00621563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8755F9" w:rsidRPr="00A06641" w:rsidRDefault="008755F9" w:rsidP="00621563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8755F9" w:rsidRPr="00A06641" w:rsidRDefault="008755F9" w:rsidP="00621563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8755F9" w:rsidRPr="00A06641" w:rsidRDefault="008755F9" w:rsidP="00621563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8755F9" w:rsidRPr="00A06641" w:rsidRDefault="00F34C36" w:rsidP="00621563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2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ADA10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Пословно одлучивање и моделирање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3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ADA11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Ланци снабдевања и операционална аналитика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55F9">
              <w:rPr>
                <w:sz w:val="18"/>
                <w:szCs w:val="18"/>
              </w:rPr>
              <w:t>4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ADA12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Дигитална маркетинг аналитика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ADA13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Финансијска аналитика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ADA14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Напредна аналитика са СПСС софтвером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Pr="00400858" w:rsidRDefault="007750AA" w:rsidP="007750AA">
            <w:r w:rsidRPr="00400858">
              <w:t>ADA15</w:t>
            </w:r>
          </w:p>
        </w:tc>
        <w:tc>
          <w:tcPr>
            <w:tcW w:w="1941" w:type="pct"/>
            <w:shd w:val="clear" w:color="auto" w:fill="auto"/>
          </w:tcPr>
          <w:p w:rsidR="007750AA" w:rsidRPr="006E25D7" w:rsidRDefault="007750AA" w:rsidP="007750AA">
            <w:r w:rsidRPr="006E25D7">
              <w:t>Анализа трансакција и саветодавни системи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Pr="00A06641" w:rsidRDefault="00F34C36" w:rsidP="007750AA">
            <w:pPr>
              <w:jc w:val="center"/>
            </w:pPr>
            <w:r>
              <w:t>7</w:t>
            </w:r>
          </w:p>
        </w:tc>
      </w:tr>
      <w:tr w:rsidR="007750AA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7750AA" w:rsidRPr="008755F9" w:rsidRDefault="007750AA" w:rsidP="008755F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lang w:val="sr-Cyrl-RS"/>
              </w:rPr>
            </w:pPr>
            <w:r w:rsidRPr="008755F9">
              <w:rPr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48" w:type="pct"/>
            <w:shd w:val="clear" w:color="auto" w:fill="auto"/>
            <w:noWrap/>
          </w:tcPr>
          <w:p w:rsidR="007750AA" w:rsidRDefault="007750AA" w:rsidP="007750AA">
            <w:r w:rsidRPr="00400858">
              <w:t>ADA16</w:t>
            </w:r>
          </w:p>
        </w:tc>
        <w:tc>
          <w:tcPr>
            <w:tcW w:w="1941" w:type="pct"/>
            <w:shd w:val="clear" w:color="auto" w:fill="auto"/>
          </w:tcPr>
          <w:p w:rsidR="007750AA" w:rsidRDefault="007750AA" w:rsidP="007750AA">
            <w:r w:rsidRPr="006E25D7">
              <w:t>Дубоке неуронске мреже</w:t>
            </w:r>
          </w:p>
        </w:tc>
        <w:tc>
          <w:tcPr>
            <w:tcW w:w="35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7750AA" w:rsidRPr="00A06641" w:rsidRDefault="007750AA" w:rsidP="007750AA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7750AA" w:rsidRDefault="00F34C36" w:rsidP="007750AA">
            <w:pPr>
              <w:jc w:val="center"/>
            </w:pPr>
            <w:r>
              <w:t>7</w:t>
            </w:r>
          </w:p>
        </w:tc>
      </w:tr>
      <w:tr w:rsidR="00F34C36" w:rsidRPr="00CA784F" w:rsidTr="00D271E9">
        <w:trPr>
          <w:trHeight w:val="270"/>
          <w:jc w:val="center"/>
        </w:trPr>
        <w:tc>
          <w:tcPr>
            <w:tcW w:w="358" w:type="pct"/>
            <w:shd w:val="clear" w:color="auto" w:fill="auto"/>
            <w:noWrap/>
            <w:vAlign w:val="center"/>
          </w:tcPr>
          <w:p w:rsidR="00F34C36" w:rsidRPr="008755F9" w:rsidRDefault="00F34C36" w:rsidP="00F34C36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448" w:type="pct"/>
            <w:shd w:val="clear" w:color="auto" w:fill="auto"/>
            <w:noWrap/>
          </w:tcPr>
          <w:p w:rsidR="00F34C36" w:rsidRPr="00400858" w:rsidRDefault="00F34C36" w:rsidP="00F34C36">
            <w:r>
              <w:t>ADA21</w:t>
            </w:r>
          </w:p>
        </w:tc>
        <w:tc>
          <w:tcPr>
            <w:tcW w:w="1941" w:type="pct"/>
            <w:shd w:val="clear" w:color="auto" w:fill="auto"/>
          </w:tcPr>
          <w:p w:rsidR="00F34C36" w:rsidRPr="00F34C36" w:rsidRDefault="00F34C36" w:rsidP="00F34C36">
            <w:pPr>
              <w:rPr>
                <w:lang w:val="sr-Cyrl-RS"/>
              </w:rPr>
            </w:pPr>
            <w:r>
              <w:rPr>
                <w:lang w:val="sr-Cyrl-RS"/>
              </w:rPr>
              <w:t>Напредна економетрија</w:t>
            </w:r>
          </w:p>
        </w:tc>
        <w:tc>
          <w:tcPr>
            <w:tcW w:w="356" w:type="pct"/>
            <w:shd w:val="clear" w:color="auto" w:fill="auto"/>
            <w:noWrap/>
          </w:tcPr>
          <w:p w:rsidR="00F34C36" w:rsidRPr="00A06641" w:rsidRDefault="00F34C36" w:rsidP="00F34C36">
            <w:pPr>
              <w:jc w:val="center"/>
            </w:pPr>
            <w:r w:rsidRPr="00A06641">
              <w:t>2</w:t>
            </w:r>
          </w:p>
        </w:tc>
        <w:tc>
          <w:tcPr>
            <w:tcW w:w="285" w:type="pct"/>
            <w:shd w:val="clear" w:color="auto" w:fill="auto"/>
            <w:noWrap/>
          </w:tcPr>
          <w:p w:rsidR="00F34C36" w:rsidRPr="00A06641" w:rsidRDefault="00F34C36" w:rsidP="00F34C36">
            <w:pPr>
              <w:jc w:val="center"/>
            </w:pPr>
            <w:r w:rsidRPr="00A06641">
              <w:t>30</w:t>
            </w:r>
          </w:p>
        </w:tc>
        <w:tc>
          <w:tcPr>
            <w:tcW w:w="286" w:type="pct"/>
            <w:shd w:val="clear" w:color="auto" w:fill="auto"/>
            <w:noWrap/>
          </w:tcPr>
          <w:p w:rsidR="00F34C36" w:rsidRPr="00A06641" w:rsidRDefault="00F34C36" w:rsidP="00F34C36">
            <w:pPr>
              <w:jc w:val="center"/>
            </w:pPr>
            <w:r w:rsidRPr="00A06641">
              <w:t>30</w:t>
            </w:r>
          </w:p>
        </w:tc>
        <w:tc>
          <w:tcPr>
            <w:tcW w:w="359" w:type="pct"/>
            <w:shd w:val="clear" w:color="auto" w:fill="auto"/>
            <w:noWrap/>
          </w:tcPr>
          <w:p w:rsidR="00F34C36" w:rsidRPr="00A06641" w:rsidRDefault="00F34C36" w:rsidP="00F34C36">
            <w:pPr>
              <w:jc w:val="center"/>
            </w:pPr>
          </w:p>
        </w:tc>
        <w:tc>
          <w:tcPr>
            <w:tcW w:w="577" w:type="pct"/>
            <w:shd w:val="clear" w:color="auto" w:fill="auto"/>
            <w:noWrap/>
          </w:tcPr>
          <w:p w:rsidR="00F34C36" w:rsidRPr="00A06641" w:rsidRDefault="00F34C36" w:rsidP="00F34C36">
            <w:pPr>
              <w:jc w:val="center"/>
            </w:pPr>
          </w:p>
        </w:tc>
        <w:tc>
          <w:tcPr>
            <w:tcW w:w="390" w:type="pct"/>
            <w:shd w:val="clear" w:color="auto" w:fill="auto"/>
            <w:noWrap/>
          </w:tcPr>
          <w:p w:rsidR="00F34C36" w:rsidRDefault="00F34C36" w:rsidP="00F34C36">
            <w:pPr>
              <w:jc w:val="center"/>
            </w:pPr>
            <w:r>
              <w:t>7</w:t>
            </w:r>
          </w:p>
        </w:tc>
      </w:tr>
      <w:tr w:rsidR="00B425E4" w:rsidRPr="00CA784F" w:rsidTr="00B425E4">
        <w:trPr>
          <w:trHeight w:val="270"/>
          <w:jc w:val="center"/>
        </w:trPr>
        <w:tc>
          <w:tcPr>
            <w:tcW w:w="4610" w:type="pct"/>
            <w:gridSpan w:val="8"/>
            <w:shd w:val="clear" w:color="auto" w:fill="auto"/>
            <w:noWrap/>
            <w:vAlign w:val="center"/>
          </w:tcPr>
          <w:p w:rsidR="00B425E4" w:rsidRPr="00CA784F" w:rsidRDefault="00B425E4" w:rsidP="00B425E4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B425E4" w:rsidRPr="008755F9" w:rsidRDefault="00F34C36" w:rsidP="00B425E4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</w:t>
            </w:r>
          </w:p>
        </w:tc>
      </w:tr>
    </w:tbl>
    <w:p w:rsidR="00E0147F" w:rsidRDefault="00E0147F" w:rsidP="00E0147F">
      <w:pPr>
        <w:jc w:val="center"/>
        <w:rPr>
          <w:bCs/>
        </w:rPr>
      </w:pPr>
    </w:p>
    <w:p w:rsidR="002F62FF" w:rsidRPr="007437A1" w:rsidRDefault="002F62FF" w:rsidP="007437A1">
      <w:pPr>
        <w:rPr>
          <w:lang w:val="sr-Cyrl-BA"/>
        </w:rPr>
      </w:pPr>
      <w:bookmarkStart w:id="0" w:name="_GoBack"/>
      <w:bookmarkEnd w:id="0"/>
    </w:p>
    <w:sectPr w:rsidR="002F62FF" w:rsidRPr="007437A1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01F" w:rsidRDefault="00C0601F" w:rsidP="00141887">
      <w:r>
        <w:separator/>
      </w:r>
    </w:p>
  </w:endnote>
  <w:endnote w:type="continuationSeparator" w:id="0">
    <w:p w:rsidR="00C0601F" w:rsidRDefault="00C0601F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01F" w:rsidRDefault="00C0601F" w:rsidP="00141887">
      <w:r>
        <w:separator/>
      </w:r>
    </w:p>
  </w:footnote>
  <w:footnote w:type="continuationSeparator" w:id="0">
    <w:p w:rsidR="00C0601F" w:rsidRDefault="00C0601F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36357A" w:rsidTr="00054085">
      <w:tc>
        <w:tcPr>
          <w:tcW w:w="1398" w:type="dxa"/>
          <w:tcBorders>
            <w:right w:val="nil"/>
          </w:tcBorders>
        </w:tcPr>
        <w:p w:rsidR="0036357A" w:rsidRPr="004F002E" w:rsidRDefault="00C0601F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36357A" w:rsidRPr="007D36CC" w:rsidRDefault="0036357A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36357A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36357A" w:rsidRPr="000D54FC" w:rsidRDefault="0036357A" w:rsidP="00054085"/>
      </w:tc>
      <w:tc>
        <w:tcPr>
          <w:tcW w:w="3426" w:type="dxa"/>
          <w:tcBorders>
            <w:right w:val="nil"/>
          </w:tcBorders>
        </w:tcPr>
        <w:p w:rsidR="0036357A" w:rsidRDefault="0036357A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36357A" w:rsidRPr="00747E9B" w:rsidRDefault="00C0601F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>
                  <w:txbxContent>
                    <w:p w:rsidR="0036357A" w:rsidRPr="007D36CC" w:rsidRDefault="0036357A" w:rsidP="00F94A55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36357A" w:rsidRDefault="0036357A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6357A" w:rsidRDefault="00C0601F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3635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069BA"/>
    <w:multiLevelType w:val="hybridMultilevel"/>
    <w:tmpl w:val="85245B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AC5"/>
    <w:rsid w:val="00022610"/>
    <w:rsid w:val="00026C5A"/>
    <w:rsid w:val="000308F8"/>
    <w:rsid w:val="00034173"/>
    <w:rsid w:val="0004174E"/>
    <w:rsid w:val="00041A5D"/>
    <w:rsid w:val="00043487"/>
    <w:rsid w:val="00045231"/>
    <w:rsid w:val="00046E24"/>
    <w:rsid w:val="0004712F"/>
    <w:rsid w:val="000516EF"/>
    <w:rsid w:val="00053498"/>
    <w:rsid w:val="00054085"/>
    <w:rsid w:val="00067AAF"/>
    <w:rsid w:val="00073F1D"/>
    <w:rsid w:val="00084B23"/>
    <w:rsid w:val="00087949"/>
    <w:rsid w:val="00092DD3"/>
    <w:rsid w:val="000A1A55"/>
    <w:rsid w:val="000A5D7D"/>
    <w:rsid w:val="000A6CE1"/>
    <w:rsid w:val="000B294E"/>
    <w:rsid w:val="000B4D79"/>
    <w:rsid w:val="000B7AD1"/>
    <w:rsid w:val="000C2254"/>
    <w:rsid w:val="000C3A71"/>
    <w:rsid w:val="000C577A"/>
    <w:rsid w:val="000C66A7"/>
    <w:rsid w:val="000C7702"/>
    <w:rsid w:val="000D4BF9"/>
    <w:rsid w:val="000D7D4D"/>
    <w:rsid w:val="000E2AF8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0F7C26"/>
    <w:rsid w:val="001059EE"/>
    <w:rsid w:val="00107527"/>
    <w:rsid w:val="0011070C"/>
    <w:rsid w:val="00111793"/>
    <w:rsid w:val="0011688A"/>
    <w:rsid w:val="00120D26"/>
    <w:rsid w:val="00121F37"/>
    <w:rsid w:val="00124400"/>
    <w:rsid w:val="00125E1B"/>
    <w:rsid w:val="00134AEF"/>
    <w:rsid w:val="001350E0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56E34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2F62FF"/>
    <w:rsid w:val="00300873"/>
    <w:rsid w:val="003028E7"/>
    <w:rsid w:val="00336E7E"/>
    <w:rsid w:val="0034109B"/>
    <w:rsid w:val="0034548C"/>
    <w:rsid w:val="003456B8"/>
    <w:rsid w:val="003541F6"/>
    <w:rsid w:val="00354A91"/>
    <w:rsid w:val="0035698B"/>
    <w:rsid w:val="0036357A"/>
    <w:rsid w:val="00371A72"/>
    <w:rsid w:val="0037759C"/>
    <w:rsid w:val="00382E34"/>
    <w:rsid w:val="003920B3"/>
    <w:rsid w:val="003A5ACA"/>
    <w:rsid w:val="003A6282"/>
    <w:rsid w:val="003A74AA"/>
    <w:rsid w:val="003B3305"/>
    <w:rsid w:val="003C12FA"/>
    <w:rsid w:val="003D28D2"/>
    <w:rsid w:val="003D4484"/>
    <w:rsid w:val="003D5612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228F"/>
    <w:rsid w:val="004329C1"/>
    <w:rsid w:val="00444188"/>
    <w:rsid w:val="0045051E"/>
    <w:rsid w:val="00450DC0"/>
    <w:rsid w:val="0045632A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E7A"/>
    <w:rsid w:val="004E3FA4"/>
    <w:rsid w:val="004E75B2"/>
    <w:rsid w:val="004F3BA8"/>
    <w:rsid w:val="00503B16"/>
    <w:rsid w:val="0050481D"/>
    <w:rsid w:val="00504AF2"/>
    <w:rsid w:val="00523170"/>
    <w:rsid w:val="00523928"/>
    <w:rsid w:val="00533A70"/>
    <w:rsid w:val="00534DE6"/>
    <w:rsid w:val="00536FEB"/>
    <w:rsid w:val="00551A44"/>
    <w:rsid w:val="00553E09"/>
    <w:rsid w:val="00563876"/>
    <w:rsid w:val="005652CC"/>
    <w:rsid w:val="00576CF6"/>
    <w:rsid w:val="005874F3"/>
    <w:rsid w:val="005A08AD"/>
    <w:rsid w:val="005A0F0C"/>
    <w:rsid w:val="005A171B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279C"/>
    <w:rsid w:val="005C397E"/>
    <w:rsid w:val="005C5163"/>
    <w:rsid w:val="005D56DB"/>
    <w:rsid w:val="005E17E3"/>
    <w:rsid w:val="005E1E0B"/>
    <w:rsid w:val="005E1E28"/>
    <w:rsid w:val="005E3084"/>
    <w:rsid w:val="005E4FAE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5D16"/>
    <w:rsid w:val="006D4A2A"/>
    <w:rsid w:val="006D596C"/>
    <w:rsid w:val="006D68C1"/>
    <w:rsid w:val="006E66C0"/>
    <w:rsid w:val="006F42CE"/>
    <w:rsid w:val="00706B12"/>
    <w:rsid w:val="007124D1"/>
    <w:rsid w:val="00720012"/>
    <w:rsid w:val="007242F5"/>
    <w:rsid w:val="00727465"/>
    <w:rsid w:val="007310C8"/>
    <w:rsid w:val="00743149"/>
    <w:rsid w:val="007437A1"/>
    <w:rsid w:val="00743838"/>
    <w:rsid w:val="00745349"/>
    <w:rsid w:val="00745969"/>
    <w:rsid w:val="00752796"/>
    <w:rsid w:val="00752F61"/>
    <w:rsid w:val="00755F86"/>
    <w:rsid w:val="0076320B"/>
    <w:rsid w:val="00765EB4"/>
    <w:rsid w:val="007750AA"/>
    <w:rsid w:val="0078494E"/>
    <w:rsid w:val="00791395"/>
    <w:rsid w:val="007916C0"/>
    <w:rsid w:val="007933CA"/>
    <w:rsid w:val="007B0E69"/>
    <w:rsid w:val="007B2EEF"/>
    <w:rsid w:val="007B5532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755F9"/>
    <w:rsid w:val="00882FF2"/>
    <w:rsid w:val="0089289F"/>
    <w:rsid w:val="008949F5"/>
    <w:rsid w:val="008A0CC5"/>
    <w:rsid w:val="008A4499"/>
    <w:rsid w:val="008A47E1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C63"/>
    <w:rsid w:val="009213B5"/>
    <w:rsid w:val="00931C3E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21F"/>
    <w:rsid w:val="00A23E0C"/>
    <w:rsid w:val="00A242AE"/>
    <w:rsid w:val="00A304BF"/>
    <w:rsid w:val="00A30F2E"/>
    <w:rsid w:val="00A3133A"/>
    <w:rsid w:val="00A31DDB"/>
    <w:rsid w:val="00A43319"/>
    <w:rsid w:val="00A454F5"/>
    <w:rsid w:val="00A46876"/>
    <w:rsid w:val="00A535AB"/>
    <w:rsid w:val="00A55FC8"/>
    <w:rsid w:val="00A65C61"/>
    <w:rsid w:val="00A67297"/>
    <w:rsid w:val="00A67E3A"/>
    <w:rsid w:val="00A713AD"/>
    <w:rsid w:val="00A723F9"/>
    <w:rsid w:val="00A739E7"/>
    <w:rsid w:val="00A74D4B"/>
    <w:rsid w:val="00A7595B"/>
    <w:rsid w:val="00A76118"/>
    <w:rsid w:val="00A83E91"/>
    <w:rsid w:val="00A8650B"/>
    <w:rsid w:val="00AB5B30"/>
    <w:rsid w:val="00AC2AC7"/>
    <w:rsid w:val="00AC7A2A"/>
    <w:rsid w:val="00AD038F"/>
    <w:rsid w:val="00AD0F3F"/>
    <w:rsid w:val="00AD290A"/>
    <w:rsid w:val="00AD3F28"/>
    <w:rsid w:val="00AD6783"/>
    <w:rsid w:val="00AE13D8"/>
    <w:rsid w:val="00AF0A70"/>
    <w:rsid w:val="00AF29B9"/>
    <w:rsid w:val="00B05485"/>
    <w:rsid w:val="00B143E9"/>
    <w:rsid w:val="00B22ED5"/>
    <w:rsid w:val="00B247C9"/>
    <w:rsid w:val="00B32DCE"/>
    <w:rsid w:val="00B35AE4"/>
    <w:rsid w:val="00B3636D"/>
    <w:rsid w:val="00B40227"/>
    <w:rsid w:val="00B425E4"/>
    <w:rsid w:val="00B430F2"/>
    <w:rsid w:val="00B47D67"/>
    <w:rsid w:val="00B54067"/>
    <w:rsid w:val="00B562C9"/>
    <w:rsid w:val="00B60410"/>
    <w:rsid w:val="00B64AB3"/>
    <w:rsid w:val="00B664C9"/>
    <w:rsid w:val="00B66509"/>
    <w:rsid w:val="00B80F05"/>
    <w:rsid w:val="00B856F4"/>
    <w:rsid w:val="00B91DB9"/>
    <w:rsid w:val="00B977C5"/>
    <w:rsid w:val="00BA3A6F"/>
    <w:rsid w:val="00BA4DFA"/>
    <w:rsid w:val="00BA578E"/>
    <w:rsid w:val="00BA6C22"/>
    <w:rsid w:val="00BB34FE"/>
    <w:rsid w:val="00BB38A3"/>
    <w:rsid w:val="00BC21D0"/>
    <w:rsid w:val="00BC28BE"/>
    <w:rsid w:val="00BD305C"/>
    <w:rsid w:val="00BD500C"/>
    <w:rsid w:val="00BE2960"/>
    <w:rsid w:val="00BE6427"/>
    <w:rsid w:val="00BE6541"/>
    <w:rsid w:val="00BF6794"/>
    <w:rsid w:val="00C05F28"/>
    <w:rsid w:val="00C0601F"/>
    <w:rsid w:val="00C114DC"/>
    <w:rsid w:val="00C21873"/>
    <w:rsid w:val="00C36277"/>
    <w:rsid w:val="00C36A8B"/>
    <w:rsid w:val="00C54DA2"/>
    <w:rsid w:val="00C61349"/>
    <w:rsid w:val="00C851A5"/>
    <w:rsid w:val="00C86CE3"/>
    <w:rsid w:val="00C91AB6"/>
    <w:rsid w:val="00CA0B97"/>
    <w:rsid w:val="00CA58E1"/>
    <w:rsid w:val="00CA59DA"/>
    <w:rsid w:val="00CA69CC"/>
    <w:rsid w:val="00CA707A"/>
    <w:rsid w:val="00CA7727"/>
    <w:rsid w:val="00CB6837"/>
    <w:rsid w:val="00CC0C55"/>
    <w:rsid w:val="00CC342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1C66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471E"/>
    <w:rsid w:val="00D57181"/>
    <w:rsid w:val="00D82667"/>
    <w:rsid w:val="00D82BE7"/>
    <w:rsid w:val="00D84061"/>
    <w:rsid w:val="00D8704D"/>
    <w:rsid w:val="00D92731"/>
    <w:rsid w:val="00DA36BA"/>
    <w:rsid w:val="00DA419F"/>
    <w:rsid w:val="00DA5F7C"/>
    <w:rsid w:val="00DA7A8B"/>
    <w:rsid w:val="00DB16BE"/>
    <w:rsid w:val="00DB1E56"/>
    <w:rsid w:val="00DB1F60"/>
    <w:rsid w:val="00DB4310"/>
    <w:rsid w:val="00DB5E02"/>
    <w:rsid w:val="00DB61D9"/>
    <w:rsid w:val="00DB71A0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147F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734E"/>
    <w:rsid w:val="00E90CC5"/>
    <w:rsid w:val="00E93128"/>
    <w:rsid w:val="00E94F3D"/>
    <w:rsid w:val="00E95617"/>
    <w:rsid w:val="00EA18BF"/>
    <w:rsid w:val="00EA41DB"/>
    <w:rsid w:val="00EA451E"/>
    <w:rsid w:val="00EA4B17"/>
    <w:rsid w:val="00EA4F12"/>
    <w:rsid w:val="00EA67DA"/>
    <w:rsid w:val="00EA7004"/>
    <w:rsid w:val="00EB0F3A"/>
    <w:rsid w:val="00EB5C8F"/>
    <w:rsid w:val="00EB6803"/>
    <w:rsid w:val="00EB72C5"/>
    <w:rsid w:val="00ED4FF8"/>
    <w:rsid w:val="00EE2948"/>
    <w:rsid w:val="00EE5CFC"/>
    <w:rsid w:val="00EE6EE7"/>
    <w:rsid w:val="00EF51F4"/>
    <w:rsid w:val="00EF6CCB"/>
    <w:rsid w:val="00F00086"/>
    <w:rsid w:val="00F024FC"/>
    <w:rsid w:val="00F03F6A"/>
    <w:rsid w:val="00F11B19"/>
    <w:rsid w:val="00F13C3B"/>
    <w:rsid w:val="00F16770"/>
    <w:rsid w:val="00F1721A"/>
    <w:rsid w:val="00F211C4"/>
    <w:rsid w:val="00F2383E"/>
    <w:rsid w:val="00F30C0D"/>
    <w:rsid w:val="00F34C36"/>
    <w:rsid w:val="00F36F24"/>
    <w:rsid w:val="00F41972"/>
    <w:rsid w:val="00F423D2"/>
    <w:rsid w:val="00F429CC"/>
    <w:rsid w:val="00F47B84"/>
    <w:rsid w:val="00F52225"/>
    <w:rsid w:val="00F52EA5"/>
    <w:rsid w:val="00F56A51"/>
    <w:rsid w:val="00F6064F"/>
    <w:rsid w:val="00F60DD2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130E"/>
    <w:rsid w:val="00FB300F"/>
    <w:rsid w:val="00FB587F"/>
    <w:rsid w:val="00FB7EFD"/>
    <w:rsid w:val="00FF0EFD"/>
    <w:rsid w:val="00FF265D"/>
    <w:rsid w:val="00FF3E6E"/>
    <w:rsid w:val="00FF47C9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076F3E7"/>
  <w15:docId w15:val="{937B784B-4BFA-40D5-A33D-64C08F4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ADA91A1-69F8-4404-BDF5-BE98A067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1018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17</cp:revision>
  <cp:lastPrinted>2018-11-21T13:05:00Z</cp:lastPrinted>
  <dcterms:created xsi:type="dcterms:W3CDTF">2019-03-14T10:36:00Z</dcterms:created>
  <dcterms:modified xsi:type="dcterms:W3CDTF">2020-02-23T07:36:00Z</dcterms:modified>
</cp:coreProperties>
</file>