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"/>
        <w:gridCol w:w="273"/>
        <w:gridCol w:w="430"/>
        <w:gridCol w:w="313"/>
        <w:gridCol w:w="1220"/>
        <w:gridCol w:w="901"/>
        <w:gridCol w:w="309"/>
        <w:gridCol w:w="112"/>
        <w:gridCol w:w="1003"/>
        <w:gridCol w:w="473"/>
        <w:gridCol w:w="185"/>
        <w:gridCol w:w="1425"/>
        <w:gridCol w:w="452"/>
        <w:gridCol w:w="1905"/>
      </w:tblGrid>
      <w:tr w:rsidR="008A5A7F" w:rsidRPr="00491993" w:rsidTr="008A5A7F">
        <w:trPr>
          <w:trHeight w:val="427"/>
        </w:trPr>
        <w:tc>
          <w:tcPr>
            <w:tcW w:w="5099" w:type="dxa"/>
            <w:gridSpan w:val="8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5" w:type="dxa"/>
            <w:gridSpan w:val="7"/>
          </w:tcPr>
          <w:p w:rsidR="008A5A7F" w:rsidRPr="006261DC" w:rsidRDefault="008A5A7F" w:rsidP="008A5A7F">
            <w:r w:rsidRPr="006261DC">
              <w:t>GNAN LUCA</w:t>
            </w:r>
          </w:p>
        </w:tc>
      </w:tr>
      <w:tr w:rsidR="008A5A7F" w:rsidRPr="00491993" w:rsidTr="008A5A7F">
        <w:trPr>
          <w:trHeight w:val="427"/>
        </w:trPr>
        <w:tc>
          <w:tcPr>
            <w:tcW w:w="5099" w:type="dxa"/>
            <w:gridSpan w:val="8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5" w:type="dxa"/>
            <w:gridSpan w:val="7"/>
          </w:tcPr>
          <w:p w:rsidR="008A5A7F" w:rsidRPr="006261DC" w:rsidRDefault="008A5A7F" w:rsidP="008A5A7F">
            <w:r w:rsidRPr="006261DC">
              <w:t>Редовни професор</w:t>
            </w:r>
          </w:p>
        </w:tc>
      </w:tr>
      <w:tr w:rsidR="008A5A7F" w:rsidRPr="00491993" w:rsidTr="008A5A7F">
        <w:trPr>
          <w:trHeight w:val="427"/>
        </w:trPr>
        <w:tc>
          <w:tcPr>
            <w:tcW w:w="5099" w:type="dxa"/>
            <w:gridSpan w:val="8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5" w:type="dxa"/>
            <w:gridSpan w:val="7"/>
          </w:tcPr>
          <w:p w:rsidR="008A5A7F" w:rsidRPr="006261DC" w:rsidRDefault="008A5A7F" w:rsidP="008A5A7F">
            <w:r w:rsidRPr="006261DC">
              <w:t>UNIVERSITA' DEGLI STUDI DI ROMA DI TOR VERGATA</w:t>
            </w:r>
            <w:r>
              <w:t>, 12.6.2017.</w:t>
            </w:r>
          </w:p>
        </w:tc>
      </w:tr>
      <w:tr w:rsidR="00870D94" w:rsidRPr="00491993" w:rsidTr="008A5A7F">
        <w:trPr>
          <w:trHeight w:val="427"/>
        </w:trPr>
        <w:tc>
          <w:tcPr>
            <w:tcW w:w="5099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5" w:type="dxa"/>
            <w:gridSpan w:val="7"/>
            <w:vAlign w:val="center"/>
          </w:tcPr>
          <w:p w:rsidR="00870D94" w:rsidRPr="00491993" w:rsidRDefault="00A15352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</w:t>
            </w:r>
            <w:r w:rsidR="008A5A7F" w:rsidRPr="008A5A7F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8A5A7F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8A5A7F">
        <w:trPr>
          <w:trHeight w:val="427"/>
        </w:trPr>
        <w:tc>
          <w:tcPr>
            <w:tcW w:w="2669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25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A5A7F" w:rsidRPr="00491993" w:rsidTr="008A5A7F">
        <w:trPr>
          <w:trHeight w:val="427"/>
        </w:trPr>
        <w:tc>
          <w:tcPr>
            <w:tcW w:w="2669" w:type="dxa"/>
            <w:gridSpan w:val="5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20" w:type="dxa"/>
          </w:tcPr>
          <w:p w:rsidR="008A5A7F" w:rsidRPr="00DA7DE3" w:rsidRDefault="008A5A7F" w:rsidP="008A5A7F">
            <w:r w:rsidRPr="00DA7DE3">
              <w:t>26.06.1996</w:t>
            </w:r>
          </w:p>
        </w:tc>
        <w:tc>
          <w:tcPr>
            <w:tcW w:w="2325" w:type="dxa"/>
            <w:gridSpan w:val="4"/>
            <w:shd w:val="clear" w:color="auto" w:fill="auto"/>
          </w:tcPr>
          <w:p w:rsidR="008A5A7F" w:rsidRDefault="008A5A7F" w:rsidP="008A5A7F">
            <w:r w:rsidRPr="00DA7DE3">
              <w:t>BOCCONI UNIVERSITY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A5A7F" w:rsidRPr="00491993" w:rsidRDefault="00A15352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5A7F"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</w:t>
            </w:r>
          </w:p>
        </w:tc>
      </w:tr>
      <w:tr w:rsidR="00870D94" w:rsidRPr="00491993" w:rsidTr="008A5A7F">
        <w:trPr>
          <w:trHeight w:val="427"/>
        </w:trPr>
        <w:tc>
          <w:tcPr>
            <w:tcW w:w="2669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25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8A5A7F">
        <w:trPr>
          <w:trHeight w:val="427"/>
        </w:trPr>
        <w:tc>
          <w:tcPr>
            <w:tcW w:w="2669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25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A5A7F" w:rsidRPr="00491993" w:rsidTr="008A5A7F">
        <w:trPr>
          <w:trHeight w:val="427"/>
        </w:trPr>
        <w:tc>
          <w:tcPr>
            <w:tcW w:w="2669" w:type="dxa"/>
            <w:gridSpan w:val="5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20" w:type="dxa"/>
          </w:tcPr>
          <w:p w:rsidR="008A5A7F" w:rsidRPr="00EB1BB9" w:rsidRDefault="008A5A7F" w:rsidP="008A5A7F">
            <w:r w:rsidRPr="00EB1BB9">
              <w:t>03.02.1989</w:t>
            </w:r>
          </w:p>
        </w:tc>
        <w:tc>
          <w:tcPr>
            <w:tcW w:w="2325" w:type="dxa"/>
            <w:gridSpan w:val="4"/>
            <w:shd w:val="clear" w:color="auto" w:fill="auto"/>
          </w:tcPr>
          <w:p w:rsidR="008A5A7F" w:rsidRDefault="008A5A7F" w:rsidP="008A5A7F">
            <w:r w:rsidRPr="00EB1BB9">
              <w:t>BOCCONI UNIVERSITY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A5A7F" w:rsidRPr="00491993" w:rsidRDefault="00A15352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5A7F"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</w:t>
            </w:r>
          </w:p>
        </w:tc>
      </w:tr>
      <w:tr w:rsidR="00870D94" w:rsidRPr="00491993" w:rsidTr="008A5A7F">
        <w:trPr>
          <w:trHeight w:val="427"/>
        </w:trPr>
        <w:tc>
          <w:tcPr>
            <w:tcW w:w="2669" w:type="dxa"/>
            <w:gridSpan w:val="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25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A5A7F" w:rsidRPr="00491993" w:rsidTr="000310B7">
        <w:trPr>
          <w:trHeight w:val="427"/>
        </w:trPr>
        <w:tc>
          <w:tcPr>
            <w:tcW w:w="2669" w:type="dxa"/>
            <w:gridSpan w:val="5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20" w:type="dxa"/>
          </w:tcPr>
          <w:p w:rsidR="008A5A7F" w:rsidRPr="000A267F" w:rsidRDefault="008A5A7F" w:rsidP="008A5A7F">
            <w:r w:rsidRPr="000A267F">
              <w:t>10.07.1984</w:t>
            </w:r>
          </w:p>
        </w:tc>
        <w:tc>
          <w:tcPr>
            <w:tcW w:w="2325" w:type="dxa"/>
            <w:gridSpan w:val="4"/>
            <w:shd w:val="clear" w:color="auto" w:fill="auto"/>
          </w:tcPr>
          <w:p w:rsidR="008A5A7F" w:rsidRDefault="008A5A7F" w:rsidP="008A5A7F">
            <w:r w:rsidRPr="000A267F">
              <w:t>LICEO SCIENTIFICO MESSEDAGLIA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57" w:type="dxa"/>
            <w:gridSpan w:val="2"/>
            <w:shd w:val="clear" w:color="auto" w:fill="auto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8A5A7F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8A5A7F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85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61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A5A7F" w:rsidRPr="00491993" w:rsidTr="00D709A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A5A7F" w:rsidRPr="00924B16" w:rsidRDefault="008A5A7F" w:rsidP="00924B16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8A5A7F" w:rsidRPr="00491993" w:rsidRDefault="00A15352" w:rsidP="00924B1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285" w:type="dxa"/>
            <w:gridSpan w:val="6"/>
            <w:shd w:val="clear" w:color="auto" w:fill="auto"/>
          </w:tcPr>
          <w:p w:rsidR="008A5A7F" w:rsidRPr="00B847AA" w:rsidRDefault="008A5A7F" w:rsidP="008A5A7F">
            <w:r w:rsidRPr="00B847AA">
              <w:t>Организационо понашање</w:t>
            </w:r>
          </w:p>
        </w:tc>
        <w:tc>
          <w:tcPr>
            <w:tcW w:w="1661" w:type="dxa"/>
            <w:gridSpan w:val="3"/>
            <w:shd w:val="clear" w:color="auto" w:fill="auto"/>
            <w:vAlign w:val="center"/>
          </w:tcPr>
          <w:p w:rsidR="008A5A7F" w:rsidRPr="00491993" w:rsidRDefault="00A15352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8A5A7F" w:rsidRPr="00491993" w:rsidRDefault="00A15352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администрација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A5A7F" w:rsidRPr="00491993" w:rsidTr="00D709A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A5A7F" w:rsidRPr="00924B16" w:rsidRDefault="008A5A7F" w:rsidP="00924B16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8A5A7F" w:rsidRPr="00491993" w:rsidRDefault="00A15352" w:rsidP="00924B1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285" w:type="dxa"/>
            <w:gridSpan w:val="6"/>
            <w:shd w:val="clear" w:color="auto" w:fill="auto"/>
          </w:tcPr>
          <w:p w:rsidR="008A5A7F" w:rsidRPr="00B847AA" w:rsidRDefault="008A5A7F" w:rsidP="008A5A7F">
            <w:r w:rsidRPr="00B847AA">
              <w:t>Вештине презентовања</w:t>
            </w:r>
          </w:p>
        </w:tc>
        <w:tc>
          <w:tcPr>
            <w:tcW w:w="1661" w:type="dxa"/>
            <w:gridSpan w:val="3"/>
            <w:shd w:val="clear" w:color="auto" w:fill="auto"/>
            <w:vAlign w:val="center"/>
          </w:tcPr>
          <w:p w:rsidR="008A5A7F" w:rsidRPr="00491993" w:rsidRDefault="00A15352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8A5A7F" w:rsidRPr="00491993" w:rsidRDefault="00A15352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администрација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A5A7F" w:rsidRPr="00491993" w:rsidRDefault="008A5A7F" w:rsidP="008A5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24B16" w:rsidRPr="00491993" w:rsidTr="007E5156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924B16" w:rsidRPr="00924B16" w:rsidRDefault="00924B16" w:rsidP="00924B16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924B16" w:rsidRPr="008342E1" w:rsidRDefault="00924B16" w:rsidP="00924B16">
            <w:pPr>
              <w:jc w:val="center"/>
            </w:pPr>
            <w:r w:rsidRPr="008342E1">
              <w:t>ADA08</w:t>
            </w:r>
          </w:p>
        </w:tc>
        <w:tc>
          <w:tcPr>
            <w:tcW w:w="3285" w:type="dxa"/>
            <w:gridSpan w:val="6"/>
            <w:shd w:val="clear" w:color="auto" w:fill="auto"/>
          </w:tcPr>
          <w:p w:rsidR="00924B16" w:rsidRDefault="00924B16" w:rsidP="00D666A9">
            <w:r w:rsidRPr="008342E1">
              <w:t>Дизајнирање и комуникација резултатима</w:t>
            </w:r>
          </w:p>
        </w:tc>
        <w:tc>
          <w:tcPr>
            <w:tcW w:w="1661" w:type="dxa"/>
            <w:gridSpan w:val="3"/>
            <w:shd w:val="clear" w:color="auto" w:fill="auto"/>
            <w:vAlign w:val="center"/>
          </w:tcPr>
          <w:p w:rsidR="00924B16" w:rsidRPr="007E5156" w:rsidRDefault="007E5156" w:rsidP="00D666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  <w:bookmarkStart w:id="0" w:name="_GoBack"/>
            <w:bookmarkEnd w:id="0"/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924B16" w:rsidRPr="00491993" w:rsidRDefault="00924B16" w:rsidP="00D666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924B16" w:rsidRPr="00491993" w:rsidRDefault="00924B16" w:rsidP="00D666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70D94" w:rsidRPr="00491993" w:rsidTr="008A5A7F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Hanno R, Gnan L (2017). "Welcoming family business into the accounting family: an introduction to the special issue". QUALITATIVE RESEARCH IN ACCOUNTING &amp; MANAGEMENT, vol. 14, p. 106-110, ISSN: 1176-6093, doi: 10.1108/QRAM-04-2017-0027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Gnan L, Songini L (2015). Family involvement and agency cost control mechanisms in family small and medium-sized enterprises. JOURNAL OF SMALL BUSINESS MANAGEMENT, vol. 53, p. 748-779, ISSN: 0047-2778, doi: 10.1111/jsbm.12085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GNAN L (2015). Guest Editor’s Introduction Some Reflections about Board Processes, Conflicts and Effectiveness. INTERNATIONAL STUDIES OF MANAGEMENT &amp; ORGANIZATION, vol. 45, p. 1-5, ISSN: 0020-8825, doi: 10.1080/00208825.2015.1005991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SONGINI L, MORELLI C, GNAN L, VOLA P (2015). The why and how of managerialization of family businesses: evidences from Italy. PICCOLA IMPRESA, vol. 1, p. 86-118, ISSN: 0394-7947, doi: 10.14596/pisb.179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Gnan L, Songini L (2014). The glass ceiling in SMEs and its impact on firm managerialisation: a comparison between family and non-family SMEs. INTERNATIONAL JOURNAL OF BUSINESS GOVERNANCE AND ETHICS, vol. 9, ISSN: 1477-9048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Songini, L, GNAN, LUCA, Malmi, T. (2013). The role and impact of accounting in family business. JOURNAL OF FAMILY BUSINESS STRATEGY, vol. 4, p. 71-83, ISSN: 1877-8585, doi: 10.1016/j.jfbs.2013.04.002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Zattoni, A, GNAN, LUCA, Huse, M. (2012). Does family involvement influence firm performance? Exploring the mediating effects of board processes and tasks. JOURNAL OF MANAGEMENT, vol. 41, p. 1214-1243, ISSN: 0149-2063, doi: 10.1177/0149206312463936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GNAN L (2012). Women in company ownership, governance, and management leadership positions. From doing to being. Introduction. RIVISTA DI POLITICA ECONOMICA, vol. ANNO CI-SERIE III, p. 5-17, ISSN: 0035-6468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AMBROSI A, GNAN L (2012). Women on Boards: Norway the Example to Follow. RIVISTA DI POLITICA ECONOMICA, vol. ANNO CI-SERIE III, p. 97-128, ISSN: 0035-6468</w:t>
            </w:r>
          </w:p>
        </w:tc>
      </w:tr>
      <w:tr w:rsidR="008A5A7F" w:rsidRPr="00491993" w:rsidTr="006C3B10">
        <w:trPr>
          <w:trHeight w:val="427"/>
        </w:trPr>
        <w:tc>
          <w:tcPr>
            <w:tcW w:w="1653" w:type="dxa"/>
            <w:gridSpan w:val="2"/>
            <w:vAlign w:val="center"/>
          </w:tcPr>
          <w:p w:rsidR="008A5A7F" w:rsidRPr="00491993" w:rsidRDefault="008A5A7F" w:rsidP="008A5A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1" w:type="dxa"/>
            <w:gridSpan w:val="13"/>
            <w:shd w:val="clear" w:color="auto" w:fill="auto"/>
          </w:tcPr>
          <w:p w:rsidR="008A5A7F" w:rsidRPr="000029C7" w:rsidRDefault="008A5A7F" w:rsidP="008A5A7F">
            <w:r w:rsidRPr="000029C7">
              <w:t>TROTTA M, SCAROZZA D, HINNA A, GNAN L (2011). Can Information Systems facilitate the integration between New Public Management and Public Governance? Evidences from an Italian public organization. INFORMATION POLITY, vol. 16, p. 23-34, ISSN: 1570-1255, doi: 10.3233/IP-2011-0227</w:t>
            </w:r>
          </w:p>
        </w:tc>
      </w:tr>
      <w:tr w:rsidR="00870D94" w:rsidRPr="00491993" w:rsidTr="008A5A7F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70D94" w:rsidRPr="00491993" w:rsidTr="008A5A7F">
        <w:trPr>
          <w:trHeight w:val="427"/>
        </w:trPr>
        <w:tc>
          <w:tcPr>
            <w:tcW w:w="4790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64" w:type="dxa"/>
            <w:gridSpan w:val="8"/>
            <w:vAlign w:val="center"/>
          </w:tcPr>
          <w:p w:rsidR="00870D94" w:rsidRPr="00491993" w:rsidRDefault="008A5A7F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882</w:t>
            </w:r>
          </w:p>
        </w:tc>
      </w:tr>
      <w:tr w:rsidR="00870D94" w:rsidRPr="00491993" w:rsidTr="008A5A7F">
        <w:trPr>
          <w:trHeight w:val="427"/>
        </w:trPr>
        <w:tc>
          <w:tcPr>
            <w:tcW w:w="4790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64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8A5A7F">
        <w:trPr>
          <w:trHeight w:val="278"/>
        </w:trPr>
        <w:tc>
          <w:tcPr>
            <w:tcW w:w="4790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97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A5A7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967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A5A7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</w:tr>
      <w:tr w:rsidR="00870D94" w:rsidRPr="00491993" w:rsidTr="008A5A7F">
        <w:trPr>
          <w:trHeight w:val="427"/>
        </w:trPr>
        <w:tc>
          <w:tcPr>
            <w:tcW w:w="2356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98" w:type="dxa"/>
            <w:gridSpan w:val="11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8A5A7F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3D6E1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D6E13" w:rsidRPr="003D6E13" w:rsidRDefault="003D6E13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Члан </w:t>
            </w:r>
            <w:r w:rsidRPr="003D6E13">
              <w:rPr>
                <w:rFonts w:ascii="Times New Roman" w:hAnsi="Times New Roman"/>
                <w:sz w:val="20"/>
                <w:szCs w:val="20"/>
              </w:rPr>
              <w:t>ComSIS Editorial Board (SCI list journal) - http://www.comsis.org/boards.php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6A177E"/>
    <w:multiLevelType w:val="hybridMultilevel"/>
    <w:tmpl w:val="D6C0FE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9362F"/>
    <w:rsid w:val="003D6E13"/>
    <w:rsid w:val="00444B06"/>
    <w:rsid w:val="0062186D"/>
    <w:rsid w:val="007E5156"/>
    <w:rsid w:val="00870D94"/>
    <w:rsid w:val="008A1FAA"/>
    <w:rsid w:val="008A5A7F"/>
    <w:rsid w:val="00924B16"/>
    <w:rsid w:val="00A15352"/>
    <w:rsid w:val="00C43A91"/>
    <w:rsid w:val="00C953E5"/>
    <w:rsid w:val="00F76E94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7</cp:revision>
  <dcterms:created xsi:type="dcterms:W3CDTF">2021-01-05T08:26:00Z</dcterms:created>
  <dcterms:modified xsi:type="dcterms:W3CDTF">2021-01-27T10:36:00Z</dcterms:modified>
</cp:coreProperties>
</file>