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662" w:rsidRDefault="00AC14AD" w:rsidP="00B11662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  <w:r w:rsidRPr="00AC14AD">
        <w:rPr>
          <w:rFonts w:ascii="Times New Roman" w:hAnsi="Times New Roman" w:cs="Times New Roman"/>
          <w:color w:val="auto"/>
          <w:lang w:val="sr-Cyrl-CS"/>
        </w:rPr>
        <w:t>DOCUMENTATION FOR ACCREDITATION OF THE HIGHER EDUCATION STUDY PROGRAM - MASTER ACADEMIC STUDIES</w:t>
      </w:r>
    </w:p>
    <w:p w:rsidR="00DD5CA3" w:rsidRPr="00B11662" w:rsidRDefault="00DD5CA3" w:rsidP="00B11662">
      <w:pPr>
        <w:pStyle w:val="DefaultChar"/>
        <w:jc w:val="center"/>
        <w:rPr>
          <w:rFonts w:ascii="Times New Roman" w:hAnsi="Times New Roman" w:cs="Times New Roman"/>
          <w:color w:val="auto"/>
          <w:lang w:val="sr-Cyrl-CS"/>
        </w:rPr>
      </w:pPr>
    </w:p>
    <w:p w:rsidR="00B11662" w:rsidRPr="004135BE" w:rsidRDefault="00AC14AD" w:rsidP="00B11662">
      <w:pPr>
        <w:jc w:val="center"/>
        <w:rPr>
          <w:rFonts w:ascii="Times New Roman" w:hAnsi="Times New Roman"/>
          <w:sz w:val="32"/>
          <w:szCs w:val="32"/>
          <w:lang w:val="sr-Cyrl-RS"/>
        </w:rPr>
      </w:pPr>
      <w:r w:rsidRPr="00AC14AD">
        <w:rPr>
          <w:rFonts w:ascii="Times New Roman" w:hAnsi="Times New Roman"/>
          <w:b/>
          <w:sz w:val="28"/>
          <w:szCs w:val="28"/>
          <w:lang w:val="sr-Cyrl-RS"/>
        </w:rPr>
        <w:t>Advanced Data Analytics in Business</w:t>
      </w:r>
    </w:p>
    <w:p w:rsidR="00B11662" w:rsidRDefault="00AC14AD" w:rsidP="00B11662">
      <w:pPr>
        <w:spacing w:after="60"/>
        <w:rPr>
          <w:rFonts w:ascii="Times New Roman" w:hAnsi="Times New Roman"/>
          <w:b/>
          <w:lang w:val="sr-Latn-CS"/>
        </w:rPr>
      </w:pPr>
      <w:r w:rsidRPr="00AC14AD">
        <w:rPr>
          <w:rFonts w:ascii="Times New Roman" w:hAnsi="Times New Roman"/>
          <w:b/>
          <w:lang w:val="sr-Latn-CS"/>
        </w:rPr>
        <w:t>Standard 5. Curriculum</w:t>
      </w:r>
    </w:p>
    <w:p w:rsidR="00AC14AD" w:rsidRDefault="00AC14AD" w:rsidP="00B11662">
      <w:pPr>
        <w:spacing w:after="60"/>
        <w:rPr>
          <w:rFonts w:ascii="Times New Roman" w:hAnsi="Times New Roman"/>
          <w:b/>
          <w:lang w:val="sr-Latn-CS"/>
        </w:rPr>
      </w:pPr>
    </w:p>
    <w:p w:rsidR="00B11662" w:rsidRPr="00CA784F" w:rsidRDefault="000F55EE" w:rsidP="00B11662">
      <w:pPr>
        <w:spacing w:after="60"/>
        <w:rPr>
          <w:rFonts w:ascii="Times New Roman" w:hAnsi="Times New Roman"/>
          <w:bCs/>
        </w:rPr>
      </w:pPr>
      <w:r>
        <w:rPr>
          <w:rFonts w:ascii="Times New Roman" w:hAnsi="Times New Roman"/>
          <w:b/>
          <w:lang w:val="en-GB"/>
        </w:rPr>
        <w:t>Table</w:t>
      </w:r>
      <w:r w:rsidR="00B11662" w:rsidRPr="00CA784F">
        <w:rPr>
          <w:rFonts w:ascii="Times New Roman" w:hAnsi="Times New Roman"/>
          <w:b/>
        </w:rPr>
        <w:t xml:space="preserve"> 5.1б.  </w:t>
      </w:r>
      <w:r>
        <w:rPr>
          <w:rFonts w:ascii="Times New Roman" w:hAnsi="Times New Roman"/>
          <w:bCs/>
          <w:lang w:val="en-GB"/>
        </w:rPr>
        <w:t>Distribution of courses across semesters and years of study for second level study program: Master studies</w:t>
      </w:r>
    </w:p>
    <w:tbl>
      <w:tblPr>
        <w:tblW w:w="47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76"/>
        <w:gridCol w:w="3688"/>
        <w:gridCol w:w="763"/>
        <w:gridCol w:w="576"/>
        <w:gridCol w:w="560"/>
        <w:gridCol w:w="680"/>
        <w:gridCol w:w="11"/>
        <w:gridCol w:w="691"/>
        <w:gridCol w:w="558"/>
        <w:gridCol w:w="702"/>
        <w:gridCol w:w="1123"/>
        <w:gridCol w:w="2023"/>
      </w:tblGrid>
      <w:tr w:rsidR="00AD0BB3" w:rsidRPr="00CA784F" w:rsidTr="00F57318">
        <w:trPr>
          <w:trHeight w:val="368"/>
          <w:jc w:val="center"/>
        </w:trPr>
        <w:tc>
          <w:tcPr>
            <w:tcW w:w="334" w:type="pct"/>
            <w:vMerge w:val="restart"/>
            <w:shd w:val="clear" w:color="auto" w:fill="F2F2F2"/>
            <w:noWrap/>
            <w:vAlign w:val="center"/>
          </w:tcPr>
          <w:p w:rsidR="00AD0BB3" w:rsidRPr="00D71A3E" w:rsidRDefault="00AD0BB3" w:rsidP="00AD0BB3">
            <w:pPr>
              <w:jc w:val="center"/>
            </w:pPr>
            <w:r w:rsidRPr="00D71A3E">
              <w:t>No.</w:t>
            </w:r>
          </w:p>
        </w:tc>
        <w:tc>
          <w:tcPr>
            <w:tcW w:w="403" w:type="pct"/>
            <w:vMerge w:val="restart"/>
            <w:shd w:val="clear" w:color="auto" w:fill="F2F2F2"/>
            <w:noWrap/>
            <w:vAlign w:val="center"/>
          </w:tcPr>
          <w:p w:rsidR="00AD0BB3" w:rsidRPr="00D71A3E" w:rsidRDefault="00AD0BB3" w:rsidP="00AD0BB3">
            <w:pPr>
              <w:jc w:val="center"/>
            </w:pPr>
            <w:r w:rsidRPr="00D71A3E">
              <w:t>Code</w:t>
            </w:r>
          </w:p>
        </w:tc>
        <w:tc>
          <w:tcPr>
            <w:tcW w:w="1382" w:type="pct"/>
            <w:vMerge w:val="restart"/>
            <w:shd w:val="clear" w:color="auto" w:fill="F2F2F2"/>
            <w:noWrap/>
            <w:vAlign w:val="center"/>
          </w:tcPr>
          <w:p w:rsidR="00AD0BB3" w:rsidRDefault="00AD0BB3" w:rsidP="00AD0BB3">
            <w:pPr>
              <w:jc w:val="center"/>
            </w:pPr>
            <w:r w:rsidRPr="00D71A3E">
              <w:t>Course title</w:t>
            </w:r>
          </w:p>
        </w:tc>
        <w:tc>
          <w:tcPr>
            <w:tcW w:w="286" w:type="pct"/>
            <w:vMerge w:val="restart"/>
            <w:shd w:val="clear" w:color="auto" w:fill="F2F2F2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Semester</w:t>
            </w:r>
          </w:p>
        </w:tc>
        <w:tc>
          <w:tcPr>
            <w:tcW w:w="944" w:type="pct"/>
            <w:gridSpan w:val="5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Active teaching</w:t>
            </w:r>
          </w:p>
        </w:tc>
        <w:tc>
          <w:tcPr>
            <w:tcW w:w="209" w:type="pct"/>
            <w:vMerge w:val="restart"/>
            <w:shd w:val="clear" w:color="auto" w:fill="F2F2F2"/>
            <w:noWrap/>
            <w:vAlign w:val="center"/>
          </w:tcPr>
          <w:p w:rsidR="00AD0BB3" w:rsidRPr="000F55EE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Rest.</w:t>
            </w:r>
          </w:p>
        </w:tc>
        <w:tc>
          <w:tcPr>
            <w:tcW w:w="263" w:type="pct"/>
            <w:vMerge w:val="restart"/>
            <w:shd w:val="clear" w:color="auto" w:fill="F2F2F2"/>
            <w:noWrap/>
            <w:vAlign w:val="center"/>
          </w:tcPr>
          <w:p w:rsidR="00AD0BB3" w:rsidRPr="000F55EE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ECTS</w:t>
            </w:r>
          </w:p>
        </w:tc>
        <w:tc>
          <w:tcPr>
            <w:tcW w:w="421" w:type="pct"/>
            <w:vMerge w:val="restart"/>
            <w:shd w:val="clear" w:color="auto" w:fill="F2F2F2"/>
            <w:vAlign w:val="center"/>
          </w:tcPr>
          <w:p w:rsidR="00AD0BB3" w:rsidRPr="000F55EE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Obligatory</w:t>
            </w:r>
            <w:r w:rsidRPr="00CA784F">
              <w:rPr>
                <w:rFonts w:ascii="Times New Roman" w:hAnsi="Times New Roman"/>
                <w:sz w:val="18"/>
                <w:szCs w:val="18"/>
              </w:rPr>
              <w:t>/</w:t>
            </w:r>
            <w:r w:rsidRPr="00CA784F"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Elective</w:t>
            </w:r>
          </w:p>
          <w:p w:rsidR="00AD0BB3" w:rsidRPr="000F55EE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О/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E</w:t>
            </w:r>
          </w:p>
        </w:tc>
        <w:tc>
          <w:tcPr>
            <w:tcW w:w="758" w:type="pct"/>
            <w:vMerge w:val="restart"/>
            <w:shd w:val="clear" w:color="auto" w:fill="F2F2F2"/>
            <w:vAlign w:val="center"/>
          </w:tcPr>
          <w:p w:rsidR="00AD0BB3" w:rsidRPr="000F55EE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Type of course</w:t>
            </w:r>
          </w:p>
        </w:tc>
      </w:tr>
      <w:tr w:rsidR="00AD0BB3" w:rsidRPr="00CA784F" w:rsidTr="003B2DF4">
        <w:trPr>
          <w:trHeight w:val="367"/>
          <w:jc w:val="center"/>
        </w:trPr>
        <w:tc>
          <w:tcPr>
            <w:tcW w:w="334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6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D0BB3" w:rsidRPr="000F55EE" w:rsidRDefault="00AD0BB3" w:rsidP="00AD0BB3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Lecture</w:t>
            </w:r>
          </w:p>
        </w:tc>
        <w:tc>
          <w:tcPr>
            <w:tcW w:w="210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D0BB3" w:rsidRPr="000F55EE" w:rsidRDefault="00AD0BB3" w:rsidP="00AD0BB3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Practice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D0BB3" w:rsidRPr="000F55EE" w:rsidRDefault="00AD0BB3" w:rsidP="00AD0BB3">
            <w:pPr>
              <w:jc w:val="right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types of teaching</w:t>
            </w:r>
          </w:p>
        </w:tc>
        <w:tc>
          <w:tcPr>
            <w:tcW w:w="263" w:type="pct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D0BB3" w:rsidRPr="0026225F" w:rsidRDefault="00AD0BB3" w:rsidP="00AD0BB3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6225F">
              <w:rPr>
                <w:rFonts w:ascii="Times New Roman" w:hAnsi="Times New Roman"/>
                <w:sz w:val="18"/>
                <w:szCs w:val="18"/>
                <w:lang w:val="en-GB"/>
              </w:rPr>
              <w:t>Pro-Sci work</w:t>
            </w:r>
          </w:p>
        </w:tc>
        <w:tc>
          <w:tcPr>
            <w:tcW w:w="209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D0BB3" w:rsidRPr="00CA784F" w:rsidRDefault="00AD0BB3" w:rsidP="00AD0B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vMerge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AD0BB3" w:rsidRPr="00CA784F" w:rsidRDefault="00AD0BB3" w:rsidP="00AD0B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0BB3" w:rsidRPr="00CA784F" w:rsidTr="005542D9">
        <w:trPr>
          <w:trHeight w:val="283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:rsidR="00AD0BB3" w:rsidRPr="000F55EE" w:rsidRDefault="00AD0BB3" w:rsidP="00AD0BB3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FIRST YEAR</w:t>
            </w:r>
          </w:p>
        </w:tc>
      </w:tr>
      <w:tr w:rsidR="00AD0BB3" w:rsidRPr="00CA784F" w:rsidTr="005542D9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AD0BB3" w:rsidRPr="00CA784F" w:rsidRDefault="00AD0BB3" w:rsidP="005542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03" w:type="pct"/>
            <w:shd w:val="clear" w:color="auto" w:fill="auto"/>
            <w:noWrap/>
          </w:tcPr>
          <w:p w:rsidR="00AD0BB3" w:rsidRPr="004D5B2A" w:rsidRDefault="00AD0BB3" w:rsidP="005542D9">
            <w:pPr>
              <w:rPr>
                <w:lang w:val="en-GB"/>
              </w:rPr>
            </w:pPr>
            <w:r>
              <w:rPr>
                <w:lang w:val="en-GB"/>
              </w:rPr>
              <w:t>ADA20</w:t>
            </w:r>
          </w:p>
        </w:tc>
        <w:tc>
          <w:tcPr>
            <w:tcW w:w="1382" w:type="pct"/>
            <w:shd w:val="clear" w:color="auto" w:fill="auto"/>
          </w:tcPr>
          <w:p w:rsidR="00AD0BB3" w:rsidRPr="00AD0BB3" w:rsidRDefault="00AD0BB3" w:rsidP="005542D9">
            <w:pPr>
              <w:rPr>
                <w:lang w:val="en-GB"/>
              </w:rPr>
            </w:pPr>
            <w:r>
              <w:rPr>
                <w:lang w:val="en-GB"/>
              </w:rPr>
              <w:t>Quantitative Fundamentals</w:t>
            </w:r>
          </w:p>
        </w:tc>
        <w:tc>
          <w:tcPr>
            <w:tcW w:w="286" w:type="pct"/>
            <w:shd w:val="clear" w:color="auto" w:fill="auto"/>
            <w:noWrap/>
          </w:tcPr>
          <w:p w:rsidR="00AD0BB3" w:rsidRPr="00BF5072" w:rsidRDefault="00AD0BB3" w:rsidP="005542D9">
            <w:pPr>
              <w:jc w:val="center"/>
            </w:pPr>
            <w:r w:rsidRPr="00BF5072">
              <w:t>1</w:t>
            </w:r>
          </w:p>
        </w:tc>
        <w:tc>
          <w:tcPr>
            <w:tcW w:w="216" w:type="pct"/>
            <w:shd w:val="clear" w:color="auto" w:fill="auto"/>
            <w:noWrap/>
          </w:tcPr>
          <w:p w:rsidR="00AD0BB3" w:rsidRPr="005005FB" w:rsidRDefault="005005FB" w:rsidP="005542D9">
            <w:pPr>
              <w:rPr>
                <w:lang w:val="sr-Latn-RS"/>
              </w:rPr>
            </w:pPr>
            <w:r>
              <w:rPr>
                <w:lang w:val="sr-Latn-RS"/>
              </w:rPr>
              <w:t>45</w:t>
            </w:r>
          </w:p>
        </w:tc>
        <w:tc>
          <w:tcPr>
            <w:tcW w:w="210" w:type="pct"/>
            <w:shd w:val="clear" w:color="auto" w:fill="auto"/>
            <w:noWrap/>
          </w:tcPr>
          <w:p w:rsidR="00AD0BB3" w:rsidRPr="005005FB" w:rsidRDefault="005005FB" w:rsidP="005542D9">
            <w:pPr>
              <w:rPr>
                <w:lang w:val="en-GB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AD0BB3" w:rsidRPr="00CA784F" w:rsidRDefault="00AD0BB3" w:rsidP="005542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AD0BB3" w:rsidRPr="00CA784F" w:rsidRDefault="00AD0BB3" w:rsidP="005542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AD0BB3" w:rsidRPr="00CA784F" w:rsidRDefault="00AD0BB3" w:rsidP="005542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Pr="00350623" w:rsidRDefault="00AD0BB3" w:rsidP="005542D9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Pr="00992E47" w:rsidRDefault="00AD0BB3" w:rsidP="005542D9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</w:t>
            </w:r>
          </w:p>
        </w:tc>
        <w:tc>
          <w:tcPr>
            <w:tcW w:w="758" w:type="pct"/>
            <w:shd w:val="clear" w:color="auto" w:fill="auto"/>
            <w:noWrap/>
          </w:tcPr>
          <w:p w:rsidR="00AD0BB3" w:rsidRPr="00016A49" w:rsidRDefault="00AD0BB3" w:rsidP="005542D9">
            <w:pPr>
              <w:rPr>
                <w:sz w:val="18"/>
              </w:rPr>
            </w:pPr>
            <w:r w:rsidRPr="006F6238">
              <w:rPr>
                <w:sz w:val="18"/>
                <w:lang w:val="en-GB"/>
              </w:rPr>
              <w:t>T</w:t>
            </w:r>
            <w:r w:rsidRPr="006F6238">
              <w:rPr>
                <w:sz w:val="18"/>
              </w:rPr>
              <w:t>heoretically-methodological</w:t>
            </w:r>
          </w:p>
        </w:tc>
      </w:tr>
      <w:tr w:rsidR="005005FB" w:rsidRPr="00CA784F" w:rsidTr="005542D9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005FB" w:rsidRPr="00CA784F" w:rsidRDefault="005005FB" w:rsidP="005005F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03" w:type="pct"/>
            <w:shd w:val="clear" w:color="auto" w:fill="auto"/>
            <w:noWrap/>
          </w:tcPr>
          <w:p w:rsidR="005005FB" w:rsidRPr="00756058" w:rsidRDefault="005005FB" w:rsidP="005005FB">
            <w:r w:rsidRPr="00756058">
              <w:t>ADA01</w:t>
            </w:r>
          </w:p>
        </w:tc>
        <w:tc>
          <w:tcPr>
            <w:tcW w:w="1382" w:type="pct"/>
            <w:shd w:val="clear" w:color="auto" w:fill="auto"/>
          </w:tcPr>
          <w:p w:rsidR="005005FB" w:rsidRPr="006F2385" w:rsidRDefault="005005FB" w:rsidP="005005FB">
            <w:r w:rsidRPr="006F2385">
              <w:t>Managing, Storage and Visualising Big Data</w:t>
            </w:r>
          </w:p>
        </w:tc>
        <w:tc>
          <w:tcPr>
            <w:tcW w:w="286" w:type="pct"/>
            <w:shd w:val="clear" w:color="auto" w:fill="auto"/>
            <w:noWrap/>
          </w:tcPr>
          <w:p w:rsidR="005005FB" w:rsidRPr="00BF5072" w:rsidRDefault="005005FB" w:rsidP="005005FB">
            <w:pPr>
              <w:jc w:val="center"/>
            </w:pPr>
            <w:r w:rsidRPr="00BF5072">
              <w:t>1</w:t>
            </w:r>
          </w:p>
        </w:tc>
        <w:tc>
          <w:tcPr>
            <w:tcW w:w="216" w:type="pct"/>
            <w:shd w:val="clear" w:color="auto" w:fill="auto"/>
            <w:noWrap/>
          </w:tcPr>
          <w:p w:rsidR="005005FB" w:rsidRPr="005005FB" w:rsidRDefault="005005FB" w:rsidP="005005FB">
            <w:pPr>
              <w:rPr>
                <w:lang w:val="sr-Latn-RS"/>
              </w:rPr>
            </w:pPr>
            <w:r>
              <w:rPr>
                <w:lang w:val="sr-Latn-RS"/>
              </w:rPr>
              <w:t>45</w:t>
            </w:r>
          </w:p>
        </w:tc>
        <w:tc>
          <w:tcPr>
            <w:tcW w:w="210" w:type="pct"/>
            <w:shd w:val="clear" w:color="auto" w:fill="auto"/>
            <w:noWrap/>
          </w:tcPr>
          <w:p w:rsidR="005005FB" w:rsidRPr="005005FB" w:rsidRDefault="005005FB" w:rsidP="005005FB">
            <w:pPr>
              <w:rPr>
                <w:lang w:val="en-GB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005FB" w:rsidRPr="00CA784F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005FB" w:rsidRPr="00CA784F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005FB" w:rsidRPr="00CA784F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005FB" w:rsidRPr="00350623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005FB" w:rsidRPr="00CA784F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5005FB" w:rsidRPr="00016A49" w:rsidRDefault="005005FB" w:rsidP="005005FB">
            <w:pPr>
              <w:rPr>
                <w:sz w:val="18"/>
              </w:rPr>
            </w:pPr>
            <w:r w:rsidRPr="006F6238">
              <w:rPr>
                <w:sz w:val="18"/>
                <w:lang w:val="en-GB"/>
              </w:rPr>
              <w:t>T</w:t>
            </w:r>
            <w:r w:rsidRPr="006F6238">
              <w:rPr>
                <w:sz w:val="18"/>
              </w:rPr>
              <w:t>heoretically-methodological</w:t>
            </w:r>
          </w:p>
        </w:tc>
      </w:tr>
      <w:tr w:rsidR="005005FB" w:rsidRPr="00CA784F" w:rsidTr="005542D9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005FB" w:rsidRPr="00CA784F" w:rsidRDefault="005005FB" w:rsidP="005005F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03" w:type="pct"/>
            <w:shd w:val="clear" w:color="auto" w:fill="auto"/>
            <w:noWrap/>
          </w:tcPr>
          <w:p w:rsidR="005005FB" w:rsidRPr="00756058" w:rsidRDefault="005005FB" w:rsidP="005005FB">
            <w:r w:rsidRPr="00756058">
              <w:t>ADA02</w:t>
            </w:r>
          </w:p>
        </w:tc>
        <w:tc>
          <w:tcPr>
            <w:tcW w:w="1382" w:type="pct"/>
            <w:shd w:val="clear" w:color="auto" w:fill="auto"/>
          </w:tcPr>
          <w:p w:rsidR="005005FB" w:rsidRPr="006F2385" w:rsidRDefault="005005FB" w:rsidP="005005FB">
            <w:r w:rsidRPr="006F2385">
              <w:t>Social Media Analytics</w:t>
            </w:r>
          </w:p>
        </w:tc>
        <w:tc>
          <w:tcPr>
            <w:tcW w:w="286" w:type="pct"/>
            <w:shd w:val="clear" w:color="auto" w:fill="auto"/>
            <w:noWrap/>
          </w:tcPr>
          <w:p w:rsidR="005005FB" w:rsidRPr="00BF5072" w:rsidRDefault="005005FB" w:rsidP="005005FB">
            <w:pPr>
              <w:jc w:val="center"/>
            </w:pPr>
            <w:r w:rsidRPr="00BF5072">
              <w:t>1</w:t>
            </w:r>
          </w:p>
        </w:tc>
        <w:tc>
          <w:tcPr>
            <w:tcW w:w="216" w:type="pct"/>
            <w:shd w:val="clear" w:color="auto" w:fill="auto"/>
            <w:noWrap/>
          </w:tcPr>
          <w:p w:rsidR="005005FB" w:rsidRPr="005005FB" w:rsidRDefault="005005FB" w:rsidP="005005FB">
            <w:pPr>
              <w:rPr>
                <w:lang w:val="sr-Latn-RS"/>
              </w:rPr>
            </w:pPr>
            <w:r>
              <w:rPr>
                <w:lang w:val="sr-Latn-RS"/>
              </w:rPr>
              <w:t>45</w:t>
            </w:r>
          </w:p>
        </w:tc>
        <w:tc>
          <w:tcPr>
            <w:tcW w:w="210" w:type="pct"/>
            <w:shd w:val="clear" w:color="auto" w:fill="auto"/>
            <w:noWrap/>
          </w:tcPr>
          <w:p w:rsidR="005005FB" w:rsidRPr="005005FB" w:rsidRDefault="005005FB" w:rsidP="005005FB">
            <w:pPr>
              <w:rPr>
                <w:lang w:val="en-GB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005FB" w:rsidRPr="00CA784F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005FB" w:rsidRPr="00CA784F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005FB" w:rsidRPr="00CA784F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005FB" w:rsidRPr="00350623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005FB" w:rsidRPr="00CA784F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5005FB" w:rsidRPr="00016A49" w:rsidRDefault="005005FB" w:rsidP="005005FB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P</w:t>
            </w:r>
            <w:r w:rsidRPr="00D30A54">
              <w:rPr>
                <w:sz w:val="18"/>
              </w:rPr>
              <w:t>rofessionally-applicative</w:t>
            </w:r>
          </w:p>
        </w:tc>
      </w:tr>
      <w:tr w:rsidR="005005FB" w:rsidRPr="00CA784F" w:rsidTr="005542D9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5005FB" w:rsidRPr="00CA784F" w:rsidRDefault="005005FB" w:rsidP="005005F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03" w:type="pct"/>
            <w:shd w:val="clear" w:color="auto" w:fill="auto"/>
            <w:noWrap/>
          </w:tcPr>
          <w:p w:rsidR="005005FB" w:rsidRPr="00756058" w:rsidRDefault="005005FB" w:rsidP="005005FB">
            <w:r w:rsidRPr="00756058">
              <w:t>ADA03</w:t>
            </w:r>
          </w:p>
        </w:tc>
        <w:tc>
          <w:tcPr>
            <w:tcW w:w="1382" w:type="pct"/>
            <w:shd w:val="clear" w:color="auto" w:fill="auto"/>
          </w:tcPr>
          <w:p w:rsidR="005005FB" w:rsidRPr="006F2385" w:rsidRDefault="005005FB" w:rsidP="005005FB">
            <w:r w:rsidRPr="006F2385">
              <w:t>R for Data Science</w:t>
            </w:r>
          </w:p>
        </w:tc>
        <w:tc>
          <w:tcPr>
            <w:tcW w:w="286" w:type="pct"/>
            <w:shd w:val="clear" w:color="auto" w:fill="auto"/>
            <w:noWrap/>
          </w:tcPr>
          <w:p w:rsidR="005005FB" w:rsidRPr="00BF5072" w:rsidRDefault="005005FB" w:rsidP="005005FB">
            <w:pPr>
              <w:jc w:val="center"/>
            </w:pPr>
            <w:r w:rsidRPr="00BF5072">
              <w:t>1</w:t>
            </w:r>
          </w:p>
        </w:tc>
        <w:tc>
          <w:tcPr>
            <w:tcW w:w="216" w:type="pct"/>
            <w:shd w:val="clear" w:color="auto" w:fill="auto"/>
            <w:noWrap/>
          </w:tcPr>
          <w:p w:rsidR="005005FB" w:rsidRPr="005005FB" w:rsidRDefault="005005FB" w:rsidP="005005FB">
            <w:pPr>
              <w:rPr>
                <w:lang w:val="sr-Latn-RS"/>
              </w:rPr>
            </w:pPr>
            <w:r>
              <w:rPr>
                <w:lang w:val="sr-Latn-RS"/>
              </w:rPr>
              <w:t>45</w:t>
            </w:r>
          </w:p>
        </w:tc>
        <w:tc>
          <w:tcPr>
            <w:tcW w:w="210" w:type="pct"/>
            <w:shd w:val="clear" w:color="auto" w:fill="auto"/>
            <w:noWrap/>
          </w:tcPr>
          <w:p w:rsidR="005005FB" w:rsidRPr="005005FB" w:rsidRDefault="005005FB" w:rsidP="005005FB">
            <w:pPr>
              <w:rPr>
                <w:lang w:val="en-GB"/>
              </w:rPr>
            </w:pPr>
            <w:r>
              <w:rPr>
                <w:lang w:val="sr-Latn-RS"/>
              </w:rPr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5005FB" w:rsidRPr="00CA784F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5005FB" w:rsidRPr="00CA784F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5005FB" w:rsidRPr="00CA784F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5005FB" w:rsidRPr="00350623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5005FB" w:rsidRPr="00CA784F" w:rsidRDefault="005005FB" w:rsidP="005005F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5005FB" w:rsidRPr="00016A49" w:rsidRDefault="005005FB" w:rsidP="005005FB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P</w:t>
            </w:r>
            <w:r w:rsidRPr="00D30A54">
              <w:rPr>
                <w:sz w:val="18"/>
              </w:rPr>
              <w:t>rofessionally-applicative</w:t>
            </w:r>
          </w:p>
        </w:tc>
      </w:tr>
      <w:tr w:rsidR="00AD0BB3" w:rsidRPr="00CA784F" w:rsidTr="005542D9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03" w:type="pct"/>
            <w:shd w:val="clear" w:color="auto" w:fill="auto"/>
            <w:noWrap/>
          </w:tcPr>
          <w:p w:rsidR="00AD0BB3" w:rsidRPr="00756058" w:rsidRDefault="00AD0BB3" w:rsidP="00AD0BB3">
            <w:r w:rsidRPr="00756058">
              <w:t>ADA04</w:t>
            </w:r>
          </w:p>
        </w:tc>
        <w:tc>
          <w:tcPr>
            <w:tcW w:w="1382" w:type="pct"/>
            <w:shd w:val="clear" w:color="auto" w:fill="auto"/>
          </w:tcPr>
          <w:p w:rsidR="00AD0BB3" w:rsidRPr="006F2385" w:rsidRDefault="00AD0BB3" w:rsidP="00AD0BB3">
            <w:r w:rsidRPr="006F2385">
              <w:t>Machine Learning</w:t>
            </w:r>
          </w:p>
        </w:tc>
        <w:tc>
          <w:tcPr>
            <w:tcW w:w="286" w:type="pct"/>
            <w:shd w:val="clear" w:color="auto" w:fill="auto"/>
            <w:noWrap/>
          </w:tcPr>
          <w:p w:rsidR="00AD0BB3" w:rsidRPr="00350623" w:rsidRDefault="00AD0BB3" w:rsidP="00AD0B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</w:tcPr>
          <w:p w:rsidR="00AD0BB3" w:rsidRPr="00BF5072" w:rsidRDefault="00AD0BB3" w:rsidP="00AD0BB3">
            <w:r w:rsidRPr="00BF507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AD0BB3" w:rsidRPr="00BF5072" w:rsidRDefault="00AD0BB3" w:rsidP="00AD0BB3">
            <w:r w:rsidRPr="00BF5072">
              <w:t>45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Pr="00350623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AD0BB3" w:rsidRPr="00016A49" w:rsidRDefault="00AD0BB3" w:rsidP="00AD0BB3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P</w:t>
            </w:r>
            <w:r w:rsidRPr="00D30A54">
              <w:rPr>
                <w:sz w:val="18"/>
              </w:rPr>
              <w:t>rofessionally-applicative</w:t>
            </w:r>
          </w:p>
        </w:tc>
      </w:tr>
      <w:tr w:rsidR="00AD0BB3" w:rsidRPr="00CA784F" w:rsidTr="005542D9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03" w:type="pct"/>
            <w:shd w:val="clear" w:color="auto" w:fill="auto"/>
            <w:noWrap/>
          </w:tcPr>
          <w:p w:rsidR="00AD0BB3" w:rsidRPr="00756058" w:rsidRDefault="00AD0BB3" w:rsidP="00AD0BB3">
            <w:r w:rsidRPr="00756058">
              <w:t>ADA05</w:t>
            </w:r>
          </w:p>
        </w:tc>
        <w:tc>
          <w:tcPr>
            <w:tcW w:w="1382" w:type="pct"/>
            <w:shd w:val="clear" w:color="auto" w:fill="auto"/>
          </w:tcPr>
          <w:p w:rsidR="00AD0BB3" w:rsidRPr="006F2385" w:rsidRDefault="00AD0BB3" w:rsidP="00AD0BB3">
            <w:r w:rsidRPr="006F2385">
              <w:t>Big Data Fundamentals</w:t>
            </w:r>
          </w:p>
        </w:tc>
        <w:tc>
          <w:tcPr>
            <w:tcW w:w="286" w:type="pct"/>
            <w:shd w:val="clear" w:color="auto" w:fill="auto"/>
            <w:noWrap/>
          </w:tcPr>
          <w:p w:rsidR="00AD0BB3" w:rsidRPr="00BF5072" w:rsidRDefault="00AD0BB3" w:rsidP="00AD0BB3">
            <w:pPr>
              <w:jc w:val="center"/>
            </w:pPr>
            <w:r w:rsidRPr="00BF5072">
              <w:t>2</w:t>
            </w:r>
          </w:p>
        </w:tc>
        <w:tc>
          <w:tcPr>
            <w:tcW w:w="216" w:type="pct"/>
            <w:shd w:val="clear" w:color="auto" w:fill="auto"/>
            <w:noWrap/>
          </w:tcPr>
          <w:p w:rsidR="00AD0BB3" w:rsidRPr="00BF5072" w:rsidRDefault="00AD0BB3" w:rsidP="00AD0BB3">
            <w:r w:rsidRPr="00BF507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AD0BB3" w:rsidRPr="00BF5072" w:rsidRDefault="00AD0BB3" w:rsidP="00AD0BB3">
            <w:r w:rsidRPr="00BF5072">
              <w:t>45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Pr="00350623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AD0BB3" w:rsidRPr="00016A49" w:rsidRDefault="00AD0BB3" w:rsidP="00AD0BB3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T</w:t>
            </w:r>
            <w:r w:rsidRPr="00D30A54">
              <w:rPr>
                <w:sz w:val="18"/>
              </w:rPr>
              <w:t>heoretically-methodological</w:t>
            </w:r>
          </w:p>
        </w:tc>
      </w:tr>
      <w:tr w:rsidR="00AD0BB3" w:rsidRPr="00CA784F" w:rsidTr="005542D9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03" w:type="pct"/>
            <w:shd w:val="clear" w:color="auto" w:fill="auto"/>
            <w:noWrap/>
          </w:tcPr>
          <w:p w:rsidR="00AD0BB3" w:rsidRPr="00756058" w:rsidRDefault="00AD0BB3" w:rsidP="00AD0BB3">
            <w:r w:rsidRPr="00756058">
              <w:t>ADA06</w:t>
            </w:r>
          </w:p>
        </w:tc>
        <w:tc>
          <w:tcPr>
            <w:tcW w:w="1382" w:type="pct"/>
            <w:shd w:val="clear" w:color="auto" w:fill="auto"/>
          </w:tcPr>
          <w:p w:rsidR="00AD0BB3" w:rsidRPr="006F2385" w:rsidRDefault="00AD0BB3" w:rsidP="00AD0BB3">
            <w:r w:rsidRPr="006F2385">
              <w:t>Time Series</w:t>
            </w:r>
          </w:p>
        </w:tc>
        <w:tc>
          <w:tcPr>
            <w:tcW w:w="286" w:type="pct"/>
            <w:shd w:val="clear" w:color="auto" w:fill="auto"/>
            <w:noWrap/>
          </w:tcPr>
          <w:p w:rsidR="00AD0BB3" w:rsidRPr="00BF5072" w:rsidRDefault="00AD0BB3" w:rsidP="00AD0BB3">
            <w:pPr>
              <w:jc w:val="center"/>
            </w:pPr>
            <w:r w:rsidRPr="00BF5072">
              <w:t>2</w:t>
            </w:r>
          </w:p>
        </w:tc>
        <w:tc>
          <w:tcPr>
            <w:tcW w:w="216" w:type="pct"/>
            <w:shd w:val="clear" w:color="auto" w:fill="auto"/>
            <w:noWrap/>
          </w:tcPr>
          <w:p w:rsidR="00AD0BB3" w:rsidRPr="00BF5072" w:rsidRDefault="00AD0BB3" w:rsidP="00AD0BB3">
            <w:r w:rsidRPr="00BF507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AD0BB3" w:rsidRPr="00BF5072" w:rsidRDefault="00AD0BB3" w:rsidP="00AD0BB3">
            <w:r w:rsidRPr="00BF5072">
              <w:t>45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Pr="00350623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AD0BB3" w:rsidRDefault="00AD0BB3" w:rsidP="00AD0BB3">
            <w:r w:rsidRPr="006F6238">
              <w:rPr>
                <w:sz w:val="18"/>
                <w:lang w:val="en-GB"/>
              </w:rPr>
              <w:t>T</w:t>
            </w:r>
            <w:r w:rsidRPr="006F6238">
              <w:rPr>
                <w:sz w:val="18"/>
              </w:rPr>
              <w:t>heoretically-methodological</w:t>
            </w:r>
          </w:p>
        </w:tc>
      </w:tr>
      <w:tr w:rsidR="00AD0BB3" w:rsidRPr="00CA784F" w:rsidTr="005542D9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AD0BB3" w:rsidRPr="00992E47" w:rsidRDefault="00AD0BB3" w:rsidP="00AD0BB3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403" w:type="pct"/>
            <w:shd w:val="clear" w:color="auto" w:fill="auto"/>
            <w:noWrap/>
          </w:tcPr>
          <w:p w:rsidR="00AD0BB3" w:rsidRDefault="00AD0BB3" w:rsidP="00AD0BB3">
            <w:r>
              <w:t>ADA07</w:t>
            </w:r>
          </w:p>
        </w:tc>
        <w:tc>
          <w:tcPr>
            <w:tcW w:w="1382" w:type="pct"/>
            <w:shd w:val="clear" w:color="auto" w:fill="auto"/>
          </w:tcPr>
          <w:p w:rsidR="00AD0BB3" w:rsidRDefault="00AD0BB3" w:rsidP="00AD0BB3">
            <w:r w:rsidRPr="006F2385">
              <w:t>Business Cases</w:t>
            </w:r>
          </w:p>
        </w:tc>
        <w:tc>
          <w:tcPr>
            <w:tcW w:w="286" w:type="pct"/>
            <w:shd w:val="clear" w:color="auto" w:fill="auto"/>
            <w:noWrap/>
          </w:tcPr>
          <w:p w:rsidR="00AD0BB3" w:rsidRPr="00BF5072" w:rsidRDefault="00AD0BB3" w:rsidP="00AD0BB3">
            <w:pPr>
              <w:jc w:val="center"/>
            </w:pPr>
            <w:r w:rsidRPr="00BF5072">
              <w:t>2</w:t>
            </w:r>
          </w:p>
        </w:tc>
        <w:tc>
          <w:tcPr>
            <w:tcW w:w="216" w:type="pct"/>
            <w:shd w:val="clear" w:color="auto" w:fill="auto"/>
            <w:noWrap/>
          </w:tcPr>
          <w:p w:rsidR="00AD0BB3" w:rsidRPr="00BF5072" w:rsidRDefault="00AD0BB3" w:rsidP="00AD0BB3">
            <w:r w:rsidRPr="00BF507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AD0BB3" w:rsidRDefault="00AD0BB3" w:rsidP="00AD0BB3">
            <w:r w:rsidRPr="00BF5072">
              <w:t>45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Pr="00350623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AD0BB3" w:rsidRPr="00016A49" w:rsidRDefault="00AD0BB3" w:rsidP="00AD0BB3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P</w:t>
            </w:r>
            <w:r w:rsidRPr="00D30A54">
              <w:rPr>
                <w:sz w:val="18"/>
              </w:rPr>
              <w:t>rofessionally-applicative</w:t>
            </w:r>
          </w:p>
        </w:tc>
      </w:tr>
      <w:tr w:rsidR="00AD0BB3" w:rsidRPr="00CA784F" w:rsidTr="005542D9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AD0BB3" w:rsidRPr="00092214" w:rsidRDefault="00AD0BB3" w:rsidP="005542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AD0BB3" w:rsidRPr="00092214" w:rsidRDefault="00AD0BB3" w:rsidP="005542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shd w:val="clear" w:color="auto" w:fill="auto"/>
            <w:vAlign w:val="center"/>
          </w:tcPr>
          <w:p w:rsidR="00AD0BB3" w:rsidRPr="00092214" w:rsidRDefault="00AD0BB3" w:rsidP="005542D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Internship in company</w:t>
            </w:r>
          </w:p>
        </w:tc>
        <w:tc>
          <w:tcPr>
            <w:tcW w:w="286" w:type="pct"/>
            <w:shd w:val="clear" w:color="auto" w:fill="auto"/>
            <w:noWrap/>
            <w:vAlign w:val="center"/>
          </w:tcPr>
          <w:p w:rsidR="00AD0BB3" w:rsidRPr="00992E47" w:rsidRDefault="00AD0BB3" w:rsidP="005542D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AD0BB3" w:rsidRPr="002F789C" w:rsidRDefault="00AD0BB3" w:rsidP="005542D9">
            <w:pPr>
              <w:jc w:val="center"/>
            </w:pP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AD0BB3" w:rsidRPr="002F789C" w:rsidRDefault="00AD0BB3" w:rsidP="005542D9">
            <w:pPr>
              <w:jc w:val="center"/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AD0BB3" w:rsidRPr="002F789C" w:rsidRDefault="00AD0BB3" w:rsidP="005542D9">
            <w:pPr>
              <w:jc w:val="center"/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AD0BB3" w:rsidRPr="002F789C" w:rsidRDefault="00AD0BB3" w:rsidP="005542D9">
            <w:pPr>
              <w:jc w:val="center"/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AD0BB3" w:rsidRPr="002F789C" w:rsidRDefault="00AD0BB3" w:rsidP="005542D9">
            <w:pPr>
              <w:jc w:val="center"/>
            </w:pPr>
            <w:r>
              <w:t>100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Pr="00FF2078" w:rsidRDefault="00AD0BB3" w:rsidP="005542D9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sz w:val="20"/>
                <w:szCs w:val="20"/>
                <w:lang w:val="sr-Latn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 w:eastAsia="sr-Latn-CS"/>
              </w:rPr>
              <w:t>4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Pr="00092214" w:rsidRDefault="00AD0BB3" w:rsidP="005542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AD0BB3" w:rsidRPr="00092214" w:rsidRDefault="00AD0BB3" w:rsidP="005542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lang w:val="en-GB"/>
              </w:rPr>
              <w:t>P</w:t>
            </w:r>
            <w:r w:rsidRPr="00D30A54">
              <w:rPr>
                <w:sz w:val="18"/>
              </w:rPr>
              <w:t>rofessionally-applicative</w:t>
            </w:r>
          </w:p>
        </w:tc>
      </w:tr>
      <w:tr w:rsidR="00AD0BB3" w:rsidRPr="00CA784F" w:rsidTr="005542D9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AD0BB3" w:rsidRPr="00BD3AC0" w:rsidRDefault="00AD0BB3" w:rsidP="00AD0BB3">
            <w:pPr>
              <w:jc w:val="right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Total hours (lectures+practice, other types of teaching, other hours) and ECTS in a year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AD0BB3" w:rsidRPr="005005FB" w:rsidRDefault="005005FB" w:rsidP="00AD0BB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300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AD0BB3" w:rsidRPr="002F789C" w:rsidRDefault="00AD0BB3" w:rsidP="00AD0BB3">
            <w:pPr>
              <w:ind w:left="1"/>
              <w:jc w:val="center"/>
            </w:pPr>
            <w:r w:rsidRPr="002F789C">
              <w:t>3</w:t>
            </w:r>
            <w:r w:rsidR="005005FB">
              <w:rPr>
                <w:lang w:val="sr-Cyrl-RS"/>
              </w:rPr>
              <w:t>0</w:t>
            </w:r>
            <w:r>
              <w:rPr>
                <w:lang w:val="sr-Cyrl-RS"/>
              </w:rPr>
              <w:t>0</w:t>
            </w:r>
          </w:p>
        </w:tc>
        <w:tc>
          <w:tcPr>
            <w:tcW w:w="518" w:type="pct"/>
            <w:gridSpan w:val="3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0BB3" w:rsidRPr="00CA784F" w:rsidTr="005542D9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AD0BB3" w:rsidRPr="00BD3AC0" w:rsidRDefault="00AD0BB3" w:rsidP="00AD0BB3">
            <w:pPr>
              <w:jc w:val="right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Total hours of active teaching in a year</w:t>
            </w:r>
          </w:p>
        </w:tc>
        <w:tc>
          <w:tcPr>
            <w:tcW w:w="944" w:type="pct"/>
            <w:gridSpan w:val="5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</w:tc>
        <w:tc>
          <w:tcPr>
            <w:tcW w:w="209" w:type="pct"/>
            <w:shd w:val="clear" w:color="auto" w:fill="auto"/>
            <w:noWrap/>
          </w:tcPr>
          <w:p w:rsidR="00AD0BB3" w:rsidRPr="00CA784F" w:rsidRDefault="00AD0BB3" w:rsidP="00AD0B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0BB3" w:rsidRPr="00CA784F" w:rsidTr="005542D9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AD0BB3" w:rsidRPr="00BD3AC0" w:rsidRDefault="00AD0BB3" w:rsidP="00AD0BB3">
            <w:pPr>
              <w:jc w:val="right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Total hours of active teaching in a year</w:t>
            </w:r>
          </w:p>
        </w:tc>
        <w:tc>
          <w:tcPr>
            <w:tcW w:w="944" w:type="pct"/>
            <w:gridSpan w:val="5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</w:tc>
        <w:tc>
          <w:tcPr>
            <w:tcW w:w="209" w:type="pct"/>
            <w:shd w:val="clear" w:color="auto" w:fill="auto"/>
            <w:noWrap/>
          </w:tcPr>
          <w:p w:rsidR="00AD0BB3" w:rsidRPr="00CA784F" w:rsidRDefault="00AD0BB3" w:rsidP="00AD0B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0BB3" w:rsidRPr="00CA784F" w:rsidTr="005542D9">
        <w:trPr>
          <w:trHeight w:val="240"/>
          <w:jc w:val="center"/>
        </w:trPr>
        <w:tc>
          <w:tcPr>
            <w:tcW w:w="5000" w:type="pct"/>
            <w:gridSpan w:val="13"/>
            <w:shd w:val="clear" w:color="auto" w:fill="auto"/>
            <w:noWrap/>
            <w:vAlign w:val="center"/>
          </w:tcPr>
          <w:p w:rsidR="00AD0BB3" w:rsidRPr="00CA784F" w:rsidRDefault="00AD0BB3" w:rsidP="005542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SECOND YEAR</w:t>
            </w:r>
          </w:p>
        </w:tc>
      </w:tr>
      <w:tr w:rsidR="00AD0BB3" w:rsidRPr="00CA784F" w:rsidTr="005542D9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AD0BB3" w:rsidRDefault="00AD0BB3" w:rsidP="005542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AD0BB3" w:rsidRPr="00CA784F" w:rsidRDefault="00AD0BB3" w:rsidP="005542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shd w:val="clear" w:color="auto" w:fill="auto"/>
          </w:tcPr>
          <w:p w:rsidR="00AD0BB3" w:rsidRPr="00001BE5" w:rsidRDefault="00AD0BB3" w:rsidP="00AD0BB3">
            <w:pPr>
              <w:rPr>
                <w:b/>
              </w:rPr>
            </w:pPr>
            <w:r>
              <w:rPr>
                <w:b/>
                <w:lang w:val="en-GB"/>
              </w:rPr>
              <w:t>Basket of elective courses (choosing 5 courses)</w:t>
            </w:r>
            <w:r w:rsidRPr="00001BE5">
              <w:rPr>
                <w:b/>
              </w:rPr>
              <w:t>:</w:t>
            </w:r>
          </w:p>
        </w:tc>
        <w:tc>
          <w:tcPr>
            <w:tcW w:w="286" w:type="pct"/>
            <w:shd w:val="clear" w:color="auto" w:fill="auto"/>
            <w:noWrap/>
          </w:tcPr>
          <w:p w:rsidR="00AD0BB3" w:rsidRPr="003B75FD" w:rsidRDefault="00AD0BB3" w:rsidP="005542D9">
            <w:pPr>
              <w:jc w:val="center"/>
            </w:pPr>
          </w:p>
        </w:tc>
        <w:tc>
          <w:tcPr>
            <w:tcW w:w="216" w:type="pct"/>
            <w:shd w:val="clear" w:color="auto" w:fill="auto"/>
            <w:noWrap/>
          </w:tcPr>
          <w:p w:rsidR="00AD0BB3" w:rsidRPr="008859A2" w:rsidRDefault="00AD0BB3" w:rsidP="005542D9">
            <w:pPr>
              <w:jc w:val="center"/>
            </w:pPr>
          </w:p>
        </w:tc>
        <w:tc>
          <w:tcPr>
            <w:tcW w:w="210" w:type="pct"/>
            <w:shd w:val="clear" w:color="auto" w:fill="auto"/>
            <w:noWrap/>
          </w:tcPr>
          <w:p w:rsidR="00AD0BB3" w:rsidRPr="008859A2" w:rsidRDefault="00AD0BB3" w:rsidP="005542D9">
            <w:pPr>
              <w:jc w:val="center"/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AD0BB3" w:rsidRPr="00CA784F" w:rsidRDefault="00AD0BB3" w:rsidP="005542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AD0BB3" w:rsidRPr="00CA784F" w:rsidRDefault="00AD0BB3" w:rsidP="005542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AD0BB3" w:rsidRPr="00CA784F" w:rsidRDefault="00AD0BB3" w:rsidP="005542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Default="00AD0BB3" w:rsidP="005542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Default="00AD0BB3" w:rsidP="005542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AD0BB3" w:rsidRPr="00CA784F" w:rsidRDefault="00AD0BB3" w:rsidP="005542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2011" w:rsidRPr="00CA784F" w:rsidTr="005542D9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03" w:type="pct"/>
            <w:shd w:val="clear" w:color="auto" w:fill="auto"/>
            <w:noWrap/>
          </w:tcPr>
          <w:p w:rsidR="00032011" w:rsidRPr="00756058" w:rsidRDefault="00032011" w:rsidP="00032011">
            <w:r>
              <w:t>ADA08</w:t>
            </w:r>
          </w:p>
        </w:tc>
        <w:tc>
          <w:tcPr>
            <w:tcW w:w="1382" w:type="pct"/>
            <w:shd w:val="clear" w:color="auto" w:fill="auto"/>
          </w:tcPr>
          <w:p w:rsidR="00032011" w:rsidRPr="009268A5" w:rsidRDefault="00032011" w:rsidP="00032011">
            <w:r w:rsidRPr="006F2385">
              <w:t>Designing communication of results</w:t>
            </w:r>
          </w:p>
        </w:tc>
        <w:tc>
          <w:tcPr>
            <w:tcW w:w="286" w:type="pct"/>
            <w:shd w:val="clear" w:color="auto" w:fill="auto"/>
            <w:noWrap/>
          </w:tcPr>
          <w:p w:rsidR="00032011" w:rsidRPr="00992E47" w:rsidRDefault="00032011" w:rsidP="0003201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032011" w:rsidRPr="008859A2" w:rsidRDefault="00032011" w:rsidP="00032011">
            <w:pPr>
              <w:jc w:val="center"/>
            </w:pPr>
            <w:r w:rsidRPr="008859A2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032011" w:rsidRPr="008859A2" w:rsidRDefault="00032011" w:rsidP="00032011">
            <w:pPr>
              <w:jc w:val="center"/>
            </w:pPr>
            <w:r w:rsidRPr="008859A2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032011" w:rsidRPr="00350623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C2646">
              <w:rPr>
                <w:rFonts w:ascii="Times New Roman" w:hAnsi="Times New Roman"/>
                <w:sz w:val="18"/>
                <w:szCs w:val="18"/>
                <w:lang w:val="en-GB"/>
              </w:rPr>
              <w:t>E</w:t>
            </w:r>
          </w:p>
        </w:tc>
        <w:tc>
          <w:tcPr>
            <w:tcW w:w="758" w:type="pct"/>
            <w:shd w:val="clear" w:color="auto" w:fill="auto"/>
            <w:noWrap/>
          </w:tcPr>
          <w:p w:rsidR="00032011" w:rsidRDefault="00032011" w:rsidP="00032011">
            <w:r w:rsidRPr="00710A1A">
              <w:rPr>
                <w:sz w:val="18"/>
                <w:lang w:val="en-GB"/>
              </w:rPr>
              <w:t>T</w:t>
            </w:r>
            <w:r w:rsidRPr="00710A1A">
              <w:rPr>
                <w:sz w:val="18"/>
              </w:rPr>
              <w:t>heoretically-methodological</w:t>
            </w:r>
          </w:p>
        </w:tc>
      </w:tr>
      <w:tr w:rsidR="00032011" w:rsidRPr="00CA784F" w:rsidTr="005542D9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</w:tcPr>
          <w:p w:rsidR="00032011" w:rsidRPr="00CD723A" w:rsidRDefault="00032011" w:rsidP="00032011">
            <w:r w:rsidRPr="00CD723A">
              <w:t>ADA09</w:t>
            </w:r>
          </w:p>
        </w:tc>
        <w:tc>
          <w:tcPr>
            <w:tcW w:w="1382" w:type="pct"/>
            <w:shd w:val="clear" w:color="auto" w:fill="auto"/>
          </w:tcPr>
          <w:p w:rsidR="00032011" w:rsidRPr="00C532C1" w:rsidRDefault="00032011" w:rsidP="00032011">
            <w:r w:rsidRPr="00C532C1">
              <w:t>Academic Writing</w:t>
            </w:r>
          </w:p>
        </w:tc>
        <w:tc>
          <w:tcPr>
            <w:tcW w:w="286" w:type="pct"/>
            <w:shd w:val="clear" w:color="auto" w:fill="auto"/>
            <w:noWrap/>
          </w:tcPr>
          <w:p w:rsidR="00032011" w:rsidRPr="00992E47" w:rsidRDefault="00032011" w:rsidP="0003201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032011" w:rsidRPr="00350623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032011" w:rsidRPr="000F55EE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</w:t>
            </w:r>
          </w:p>
        </w:tc>
        <w:tc>
          <w:tcPr>
            <w:tcW w:w="758" w:type="pct"/>
            <w:shd w:val="clear" w:color="auto" w:fill="auto"/>
            <w:noWrap/>
          </w:tcPr>
          <w:p w:rsidR="00032011" w:rsidRDefault="00032011" w:rsidP="00032011">
            <w:r w:rsidRPr="00710A1A">
              <w:rPr>
                <w:sz w:val="18"/>
                <w:lang w:val="en-GB"/>
              </w:rPr>
              <w:t>T</w:t>
            </w:r>
            <w:r w:rsidRPr="00710A1A">
              <w:rPr>
                <w:sz w:val="18"/>
              </w:rPr>
              <w:t>heoretically-methodological</w:t>
            </w:r>
          </w:p>
        </w:tc>
      </w:tr>
      <w:tr w:rsidR="00032011" w:rsidRPr="00CA784F" w:rsidTr="00B1206C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03" w:type="pct"/>
            <w:shd w:val="clear" w:color="auto" w:fill="auto"/>
            <w:noWrap/>
          </w:tcPr>
          <w:p w:rsidR="00032011" w:rsidRPr="00CD723A" w:rsidRDefault="00032011" w:rsidP="00032011">
            <w:r w:rsidRPr="00CD723A">
              <w:t>ADA10</w:t>
            </w:r>
          </w:p>
        </w:tc>
        <w:tc>
          <w:tcPr>
            <w:tcW w:w="1382" w:type="pct"/>
            <w:shd w:val="clear" w:color="auto" w:fill="auto"/>
          </w:tcPr>
          <w:p w:rsidR="00032011" w:rsidRPr="00C532C1" w:rsidRDefault="00032011" w:rsidP="00032011">
            <w:r w:rsidRPr="00C532C1">
              <w:t>Business &amp; Decision Modelling</w:t>
            </w:r>
          </w:p>
        </w:tc>
        <w:tc>
          <w:tcPr>
            <w:tcW w:w="286" w:type="pct"/>
            <w:shd w:val="clear" w:color="auto" w:fill="auto"/>
            <w:noWrap/>
          </w:tcPr>
          <w:p w:rsidR="00032011" w:rsidRPr="00992E47" w:rsidRDefault="00032011" w:rsidP="0003201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032011" w:rsidRPr="00350623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</w:tcPr>
          <w:p w:rsidR="00032011" w:rsidRDefault="00032011" w:rsidP="00032011">
            <w:pPr>
              <w:jc w:val="center"/>
            </w:pPr>
            <w:r w:rsidRPr="008C2646">
              <w:rPr>
                <w:rFonts w:ascii="Times New Roman" w:hAnsi="Times New Roman"/>
                <w:sz w:val="18"/>
                <w:szCs w:val="18"/>
                <w:lang w:val="en-GB"/>
              </w:rPr>
              <w:t>E</w:t>
            </w:r>
          </w:p>
        </w:tc>
        <w:tc>
          <w:tcPr>
            <w:tcW w:w="758" w:type="pct"/>
            <w:shd w:val="clear" w:color="auto" w:fill="auto"/>
            <w:noWrap/>
          </w:tcPr>
          <w:p w:rsidR="00032011" w:rsidRPr="00016A49" w:rsidRDefault="00032011" w:rsidP="00032011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P</w:t>
            </w:r>
            <w:r w:rsidRPr="00D30A54">
              <w:rPr>
                <w:sz w:val="18"/>
              </w:rPr>
              <w:t>rofessionally-applicative</w:t>
            </w:r>
          </w:p>
        </w:tc>
      </w:tr>
      <w:tr w:rsidR="00032011" w:rsidRPr="00CA784F" w:rsidTr="00B1206C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403" w:type="pct"/>
            <w:shd w:val="clear" w:color="auto" w:fill="auto"/>
            <w:noWrap/>
          </w:tcPr>
          <w:p w:rsidR="00032011" w:rsidRPr="00CD723A" w:rsidRDefault="00032011" w:rsidP="00032011">
            <w:r w:rsidRPr="00CD723A">
              <w:t>ADA11</w:t>
            </w:r>
          </w:p>
        </w:tc>
        <w:tc>
          <w:tcPr>
            <w:tcW w:w="1382" w:type="pct"/>
            <w:shd w:val="clear" w:color="auto" w:fill="auto"/>
          </w:tcPr>
          <w:p w:rsidR="00032011" w:rsidRPr="00C532C1" w:rsidRDefault="00032011" w:rsidP="00032011">
            <w:r w:rsidRPr="00C532C1">
              <w:t>Supply chain &amp; Operational Analytics</w:t>
            </w:r>
          </w:p>
        </w:tc>
        <w:tc>
          <w:tcPr>
            <w:tcW w:w="286" w:type="pct"/>
            <w:shd w:val="clear" w:color="auto" w:fill="auto"/>
            <w:noWrap/>
          </w:tcPr>
          <w:p w:rsidR="00032011" w:rsidRPr="00992E47" w:rsidRDefault="00032011" w:rsidP="0003201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032011" w:rsidRPr="00350623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</w:tcPr>
          <w:p w:rsidR="00032011" w:rsidRDefault="00032011" w:rsidP="00032011">
            <w:pPr>
              <w:jc w:val="center"/>
            </w:pPr>
            <w:r w:rsidRPr="008C2646">
              <w:rPr>
                <w:rFonts w:ascii="Times New Roman" w:hAnsi="Times New Roman"/>
                <w:sz w:val="18"/>
                <w:szCs w:val="18"/>
                <w:lang w:val="en-GB"/>
              </w:rPr>
              <w:t>E</w:t>
            </w:r>
          </w:p>
        </w:tc>
        <w:tc>
          <w:tcPr>
            <w:tcW w:w="758" w:type="pct"/>
            <w:shd w:val="clear" w:color="auto" w:fill="auto"/>
            <w:noWrap/>
          </w:tcPr>
          <w:p w:rsidR="00032011" w:rsidRPr="00016A49" w:rsidRDefault="00032011" w:rsidP="00032011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P</w:t>
            </w:r>
            <w:r w:rsidRPr="00D30A54">
              <w:rPr>
                <w:sz w:val="18"/>
              </w:rPr>
              <w:t>rofessionally-applicative</w:t>
            </w:r>
          </w:p>
        </w:tc>
      </w:tr>
      <w:tr w:rsidR="00032011" w:rsidRPr="00CA784F" w:rsidTr="00B1206C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03" w:type="pct"/>
            <w:shd w:val="clear" w:color="auto" w:fill="auto"/>
            <w:noWrap/>
          </w:tcPr>
          <w:p w:rsidR="00032011" w:rsidRPr="00CD723A" w:rsidRDefault="00032011" w:rsidP="00032011">
            <w:r w:rsidRPr="00CD723A">
              <w:t>ADA12</w:t>
            </w:r>
          </w:p>
        </w:tc>
        <w:tc>
          <w:tcPr>
            <w:tcW w:w="1382" w:type="pct"/>
            <w:shd w:val="clear" w:color="auto" w:fill="auto"/>
          </w:tcPr>
          <w:p w:rsidR="00032011" w:rsidRPr="00C532C1" w:rsidRDefault="00032011" w:rsidP="00032011">
            <w:r w:rsidRPr="00C532C1">
              <w:t>Digital Marketing Analytics</w:t>
            </w:r>
          </w:p>
        </w:tc>
        <w:tc>
          <w:tcPr>
            <w:tcW w:w="286" w:type="pct"/>
            <w:shd w:val="clear" w:color="auto" w:fill="auto"/>
            <w:noWrap/>
          </w:tcPr>
          <w:p w:rsidR="00032011" w:rsidRPr="00992E47" w:rsidRDefault="00032011" w:rsidP="0003201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032011" w:rsidRPr="00350623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</w:tcPr>
          <w:p w:rsidR="00032011" w:rsidRDefault="00032011" w:rsidP="00032011">
            <w:pPr>
              <w:jc w:val="center"/>
            </w:pPr>
            <w:r w:rsidRPr="008C2646">
              <w:rPr>
                <w:rFonts w:ascii="Times New Roman" w:hAnsi="Times New Roman"/>
                <w:sz w:val="18"/>
                <w:szCs w:val="18"/>
                <w:lang w:val="en-GB"/>
              </w:rPr>
              <w:t>E</w:t>
            </w:r>
          </w:p>
        </w:tc>
        <w:tc>
          <w:tcPr>
            <w:tcW w:w="758" w:type="pct"/>
            <w:shd w:val="clear" w:color="auto" w:fill="auto"/>
            <w:noWrap/>
          </w:tcPr>
          <w:p w:rsidR="00032011" w:rsidRPr="00016A49" w:rsidRDefault="00032011" w:rsidP="00032011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P</w:t>
            </w:r>
            <w:r w:rsidRPr="00D30A54">
              <w:rPr>
                <w:sz w:val="18"/>
              </w:rPr>
              <w:t>rofessionally-applicative</w:t>
            </w:r>
          </w:p>
        </w:tc>
      </w:tr>
      <w:tr w:rsidR="00032011" w:rsidRPr="00CA784F" w:rsidTr="00B1206C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03" w:type="pct"/>
            <w:shd w:val="clear" w:color="auto" w:fill="auto"/>
            <w:noWrap/>
          </w:tcPr>
          <w:p w:rsidR="00032011" w:rsidRPr="00CD723A" w:rsidRDefault="00032011" w:rsidP="00032011">
            <w:r w:rsidRPr="00CD723A">
              <w:t>ADA13</w:t>
            </w:r>
          </w:p>
        </w:tc>
        <w:tc>
          <w:tcPr>
            <w:tcW w:w="1382" w:type="pct"/>
            <w:shd w:val="clear" w:color="auto" w:fill="auto"/>
          </w:tcPr>
          <w:p w:rsidR="00032011" w:rsidRPr="00C532C1" w:rsidRDefault="00032011" w:rsidP="00032011">
            <w:r w:rsidRPr="00C532C1">
              <w:t>Financial Analytics</w:t>
            </w:r>
          </w:p>
        </w:tc>
        <w:tc>
          <w:tcPr>
            <w:tcW w:w="286" w:type="pct"/>
            <w:shd w:val="clear" w:color="auto" w:fill="auto"/>
            <w:noWrap/>
          </w:tcPr>
          <w:p w:rsidR="00032011" w:rsidRPr="00992E47" w:rsidRDefault="00032011" w:rsidP="0003201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032011" w:rsidRPr="00350623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</w:tcPr>
          <w:p w:rsidR="00032011" w:rsidRDefault="00032011" w:rsidP="00032011">
            <w:pPr>
              <w:jc w:val="center"/>
            </w:pPr>
            <w:r w:rsidRPr="008C2646">
              <w:rPr>
                <w:rFonts w:ascii="Times New Roman" w:hAnsi="Times New Roman"/>
                <w:sz w:val="18"/>
                <w:szCs w:val="18"/>
                <w:lang w:val="en-GB"/>
              </w:rPr>
              <w:t>E</w:t>
            </w:r>
          </w:p>
        </w:tc>
        <w:tc>
          <w:tcPr>
            <w:tcW w:w="758" w:type="pct"/>
            <w:shd w:val="clear" w:color="auto" w:fill="auto"/>
            <w:noWrap/>
          </w:tcPr>
          <w:p w:rsidR="00032011" w:rsidRPr="00016A49" w:rsidRDefault="00032011" w:rsidP="00032011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P</w:t>
            </w:r>
            <w:r w:rsidRPr="00D30A54">
              <w:rPr>
                <w:sz w:val="18"/>
              </w:rPr>
              <w:t>rofessionally-applicative</w:t>
            </w:r>
          </w:p>
        </w:tc>
      </w:tr>
      <w:tr w:rsidR="00032011" w:rsidRPr="00CA784F" w:rsidTr="00B1206C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403" w:type="pct"/>
            <w:shd w:val="clear" w:color="auto" w:fill="auto"/>
            <w:noWrap/>
          </w:tcPr>
          <w:p w:rsidR="00032011" w:rsidRPr="00CD723A" w:rsidRDefault="00032011" w:rsidP="00032011">
            <w:r w:rsidRPr="00CD723A">
              <w:t>ADA14</w:t>
            </w:r>
          </w:p>
        </w:tc>
        <w:tc>
          <w:tcPr>
            <w:tcW w:w="1382" w:type="pct"/>
            <w:shd w:val="clear" w:color="auto" w:fill="auto"/>
          </w:tcPr>
          <w:p w:rsidR="00032011" w:rsidRPr="00C532C1" w:rsidRDefault="00032011" w:rsidP="00032011">
            <w:r w:rsidRPr="00C532C1">
              <w:t>Advanced Analytics with SPSS</w:t>
            </w:r>
          </w:p>
        </w:tc>
        <w:tc>
          <w:tcPr>
            <w:tcW w:w="286" w:type="pct"/>
            <w:shd w:val="clear" w:color="auto" w:fill="auto"/>
            <w:noWrap/>
          </w:tcPr>
          <w:p w:rsidR="00032011" w:rsidRPr="00992E47" w:rsidRDefault="00032011" w:rsidP="0003201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032011" w:rsidRPr="00350623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</w:tcPr>
          <w:p w:rsidR="00032011" w:rsidRDefault="00032011" w:rsidP="00032011">
            <w:pPr>
              <w:jc w:val="center"/>
            </w:pPr>
            <w:r w:rsidRPr="008C2646">
              <w:rPr>
                <w:rFonts w:ascii="Times New Roman" w:hAnsi="Times New Roman"/>
                <w:sz w:val="18"/>
                <w:szCs w:val="18"/>
                <w:lang w:val="en-GB"/>
              </w:rPr>
              <w:t>E</w:t>
            </w:r>
          </w:p>
        </w:tc>
        <w:tc>
          <w:tcPr>
            <w:tcW w:w="758" w:type="pct"/>
            <w:shd w:val="clear" w:color="auto" w:fill="auto"/>
            <w:noWrap/>
          </w:tcPr>
          <w:p w:rsidR="00032011" w:rsidRPr="00016A49" w:rsidRDefault="00032011" w:rsidP="00032011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P</w:t>
            </w:r>
            <w:r w:rsidRPr="00D30A54">
              <w:rPr>
                <w:sz w:val="18"/>
              </w:rPr>
              <w:t>rofessionally-applicative</w:t>
            </w:r>
          </w:p>
        </w:tc>
      </w:tr>
      <w:tr w:rsidR="00032011" w:rsidRPr="00CA784F" w:rsidTr="00B1206C">
        <w:trPr>
          <w:trHeight w:val="577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03" w:type="pct"/>
            <w:shd w:val="clear" w:color="auto" w:fill="auto"/>
            <w:noWrap/>
          </w:tcPr>
          <w:p w:rsidR="00032011" w:rsidRPr="00CD723A" w:rsidRDefault="00032011" w:rsidP="00032011">
            <w:r w:rsidRPr="00CD723A">
              <w:t>ADA15</w:t>
            </w:r>
          </w:p>
        </w:tc>
        <w:tc>
          <w:tcPr>
            <w:tcW w:w="1382" w:type="pct"/>
            <w:shd w:val="clear" w:color="auto" w:fill="auto"/>
          </w:tcPr>
          <w:p w:rsidR="00032011" w:rsidRPr="00C532C1" w:rsidRDefault="00032011" w:rsidP="00032011">
            <w:r w:rsidRPr="00C532C1">
              <w:t>Transaction-based analytics &amp; Recommendation systems</w:t>
            </w:r>
          </w:p>
        </w:tc>
        <w:tc>
          <w:tcPr>
            <w:tcW w:w="286" w:type="pct"/>
            <w:shd w:val="clear" w:color="auto" w:fill="auto"/>
            <w:noWrap/>
          </w:tcPr>
          <w:p w:rsidR="00032011" w:rsidRPr="00992E47" w:rsidRDefault="00032011" w:rsidP="0003201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032011" w:rsidRPr="00350623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</w:tcPr>
          <w:p w:rsidR="00032011" w:rsidRDefault="00032011" w:rsidP="00032011">
            <w:pPr>
              <w:jc w:val="center"/>
            </w:pPr>
            <w:r w:rsidRPr="008C2646">
              <w:rPr>
                <w:rFonts w:ascii="Times New Roman" w:hAnsi="Times New Roman"/>
                <w:sz w:val="18"/>
                <w:szCs w:val="18"/>
                <w:lang w:val="en-GB"/>
              </w:rPr>
              <w:t>E</w:t>
            </w:r>
          </w:p>
        </w:tc>
        <w:tc>
          <w:tcPr>
            <w:tcW w:w="758" w:type="pct"/>
            <w:shd w:val="clear" w:color="auto" w:fill="auto"/>
            <w:noWrap/>
          </w:tcPr>
          <w:p w:rsidR="00032011" w:rsidRPr="00016A49" w:rsidRDefault="00032011" w:rsidP="00032011">
            <w:pPr>
              <w:rPr>
                <w:sz w:val="18"/>
              </w:rPr>
            </w:pPr>
            <w:r>
              <w:rPr>
                <w:sz w:val="18"/>
                <w:lang w:val="en-GB"/>
              </w:rPr>
              <w:t>P</w:t>
            </w:r>
            <w:r w:rsidRPr="00D30A54">
              <w:rPr>
                <w:sz w:val="18"/>
              </w:rPr>
              <w:t>rofessionally-applicative</w:t>
            </w:r>
          </w:p>
        </w:tc>
      </w:tr>
      <w:tr w:rsidR="00032011" w:rsidRPr="00CA784F" w:rsidTr="00B1206C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032011" w:rsidRPr="00F05085" w:rsidRDefault="00032011" w:rsidP="00032011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17</w:t>
            </w:r>
          </w:p>
        </w:tc>
        <w:tc>
          <w:tcPr>
            <w:tcW w:w="403" w:type="pct"/>
            <w:shd w:val="clear" w:color="auto" w:fill="auto"/>
            <w:noWrap/>
          </w:tcPr>
          <w:p w:rsidR="00032011" w:rsidRDefault="00032011" w:rsidP="00032011">
            <w:r w:rsidRPr="00CD723A">
              <w:t>ADA16</w:t>
            </w:r>
          </w:p>
        </w:tc>
        <w:tc>
          <w:tcPr>
            <w:tcW w:w="1382" w:type="pct"/>
            <w:shd w:val="clear" w:color="auto" w:fill="auto"/>
          </w:tcPr>
          <w:p w:rsidR="00032011" w:rsidRDefault="00032011" w:rsidP="00032011">
            <w:r w:rsidRPr="00C532C1">
              <w:t>Deep Learning</w:t>
            </w:r>
          </w:p>
        </w:tc>
        <w:tc>
          <w:tcPr>
            <w:tcW w:w="286" w:type="pct"/>
            <w:shd w:val="clear" w:color="auto" w:fill="auto"/>
            <w:noWrap/>
          </w:tcPr>
          <w:p w:rsidR="00032011" w:rsidRPr="00992E47" w:rsidRDefault="00032011" w:rsidP="0003201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032011" w:rsidRPr="00302CDD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032011" w:rsidRDefault="00032011" w:rsidP="00032011">
            <w:pPr>
              <w:jc w:val="center"/>
            </w:pPr>
            <w:r w:rsidRPr="00302CDD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032011" w:rsidRPr="00CA784F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032011" w:rsidRPr="00350623" w:rsidRDefault="00032011" w:rsidP="00032011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</w:tcPr>
          <w:p w:rsidR="00032011" w:rsidRDefault="00032011" w:rsidP="00032011">
            <w:pPr>
              <w:jc w:val="center"/>
            </w:pPr>
            <w:r w:rsidRPr="008C2646">
              <w:rPr>
                <w:rFonts w:ascii="Times New Roman" w:hAnsi="Times New Roman"/>
                <w:sz w:val="18"/>
                <w:szCs w:val="18"/>
                <w:lang w:val="en-GB"/>
              </w:rPr>
              <w:t>E</w:t>
            </w:r>
          </w:p>
        </w:tc>
        <w:tc>
          <w:tcPr>
            <w:tcW w:w="758" w:type="pct"/>
            <w:shd w:val="clear" w:color="auto" w:fill="auto"/>
            <w:noWrap/>
          </w:tcPr>
          <w:p w:rsidR="00032011" w:rsidRDefault="00032011" w:rsidP="00032011">
            <w:r w:rsidRPr="00710A1A">
              <w:rPr>
                <w:sz w:val="18"/>
                <w:lang w:val="en-GB"/>
              </w:rPr>
              <w:t>T</w:t>
            </w:r>
            <w:r w:rsidRPr="00710A1A">
              <w:rPr>
                <w:sz w:val="18"/>
              </w:rPr>
              <w:t>heoretically-methodological</w:t>
            </w:r>
          </w:p>
        </w:tc>
      </w:tr>
      <w:tr w:rsidR="00AD0BB3" w:rsidRPr="00CA784F" w:rsidTr="005542D9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AD0BB3" w:rsidRPr="00F05085" w:rsidRDefault="00032011" w:rsidP="005542D9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18</w:t>
            </w:r>
            <w:bookmarkStart w:id="0" w:name="_GoBack"/>
            <w:bookmarkEnd w:id="0"/>
          </w:p>
        </w:tc>
        <w:tc>
          <w:tcPr>
            <w:tcW w:w="403" w:type="pct"/>
            <w:shd w:val="clear" w:color="auto" w:fill="auto"/>
            <w:noWrap/>
          </w:tcPr>
          <w:p w:rsidR="00AD0BB3" w:rsidRPr="00A23BF6" w:rsidRDefault="00AD0BB3" w:rsidP="005542D9">
            <w:r w:rsidRPr="00A23BF6">
              <w:t>ADA21</w:t>
            </w:r>
          </w:p>
        </w:tc>
        <w:tc>
          <w:tcPr>
            <w:tcW w:w="1382" w:type="pct"/>
            <w:shd w:val="clear" w:color="auto" w:fill="auto"/>
          </w:tcPr>
          <w:p w:rsidR="00AD0BB3" w:rsidRPr="00AD0BB3" w:rsidRDefault="00AD0BB3" w:rsidP="005542D9">
            <w:pPr>
              <w:rPr>
                <w:lang w:val="en-GB"/>
              </w:rPr>
            </w:pPr>
            <w:r>
              <w:rPr>
                <w:lang w:val="en-GB"/>
              </w:rPr>
              <w:t>Advanced Econometrics</w:t>
            </w:r>
          </w:p>
        </w:tc>
        <w:tc>
          <w:tcPr>
            <w:tcW w:w="286" w:type="pct"/>
            <w:shd w:val="clear" w:color="auto" w:fill="auto"/>
            <w:noWrap/>
          </w:tcPr>
          <w:p w:rsidR="00AD0BB3" w:rsidRPr="003E0F71" w:rsidRDefault="00AD0BB3" w:rsidP="005542D9">
            <w:pPr>
              <w:jc w:val="center"/>
            </w:pPr>
            <w:r w:rsidRPr="003E0F71">
              <w:t>3</w:t>
            </w:r>
          </w:p>
        </w:tc>
        <w:tc>
          <w:tcPr>
            <w:tcW w:w="216" w:type="pct"/>
            <w:shd w:val="clear" w:color="auto" w:fill="auto"/>
            <w:noWrap/>
          </w:tcPr>
          <w:p w:rsidR="00AD0BB3" w:rsidRPr="003E0F71" w:rsidRDefault="00AD0BB3" w:rsidP="005542D9">
            <w:pPr>
              <w:jc w:val="center"/>
            </w:pPr>
            <w:r w:rsidRPr="003E0F71">
              <w:t>30</w:t>
            </w:r>
          </w:p>
        </w:tc>
        <w:tc>
          <w:tcPr>
            <w:tcW w:w="210" w:type="pct"/>
            <w:shd w:val="clear" w:color="auto" w:fill="auto"/>
            <w:noWrap/>
          </w:tcPr>
          <w:p w:rsidR="00AD0BB3" w:rsidRPr="003E0F71" w:rsidRDefault="00AD0BB3" w:rsidP="005542D9">
            <w:pPr>
              <w:jc w:val="center"/>
            </w:pPr>
            <w:r w:rsidRPr="003E0F71">
              <w:t>30</w:t>
            </w:r>
          </w:p>
        </w:tc>
        <w:tc>
          <w:tcPr>
            <w:tcW w:w="259" w:type="pct"/>
            <w:gridSpan w:val="2"/>
            <w:shd w:val="clear" w:color="auto" w:fill="auto"/>
            <w:noWrap/>
          </w:tcPr>
          <w:p w:rsidR="00AD0BB3" w:rsidRPr="003E0F71" w:rsidRDefault="00AD0BB3" w:rsidP="005542D9">
            <w:pPr>
              <w:jc w:val="center"/>
            </w:pPr>
          </w:p>
        </w:tc>
        <w:tc>
          <w:tcPr>
            <w:tcW w:w="259" w:type="pct"/>
            <w:shd w:val="clear" w:color="auto" w:fill="auto"/>
          </w:tcPr>
          <w:p w:rsidR="00AD0BB3" w:rsidRPr="003E0F71" w:rsidRDefault="00AD0BB3" w:rsidP="005542D9">
            <w:pPr>
              <w:jc w:val="center"/>
            </w:pPr>
          </w:p>
        </w:tc>
        <w:tc>
          <w:tcPr>
            <w:tcW w:w="209" w:type="pct"/>
            <w:shd w:val="clear" w:color="auto" w:fill="auto"/>
            <w:noWrap/>
          </w:tcPr>
          <w:p w:rsidR="00AD0BB3" w:rsidRPr="003E0F71" w:rsidRDefault="00AD0BB3" w:rsidP="005542D9">
            <w:pPr>
              <w:jc w:val="center"/>
            </w:pPr>
          </w:p>
        </w:tc>
        <w:tc>
          <w:tcPr>
            <w:tcW w:w="263" w:type="pct"/>
            <w:shd w:val="clear" w:color="auto" w:fill="auto"/>
            <w:noWrap/>
          </w:tcPr>
          <w:p w:rsidR="00AD0BB3" w:rsidRPr="003E0F71" w:rsidRDefault="00AD0BB3" w:rsidP="005542D9">
            <w:pPr>
              <w:jc w:val="center"/>
            </w:pPr>
            <w:r w:rsidRPr="003E0F71">
              <w:t>7</w:t>
            </w:r>
          </w:p>
        </w:tc>
        <w:tc>
          <w:tcPr>
            <w:tcW w:w="421" w:type="pct"/>
            <w:shd w:val="clear" w:color="auto" w:fill="auto"/>
            <w:noWrap/>
          </w:tcPr>
          <w:p w:rsidR="00AD0BB3" w:rsidRDefault="00AD0BB3" w:rsidP="005542D9">
            <w:pPr>
              <w:jc w:val="center"/>
            </w:pPr>
            <w:r w:rsidRPr="008C2646">
              <w:rPr>
                <w:rFonts w:ascii="Times New Roman" w:hAnsi="Times New Roman"/>
                <w:sz w:val="18"/>
                <w:szCs w:val="18"/>
                <w:lang w:val="en-GB"/>
              </w:rPr>
              <w:t>E</w:t>
            </w: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AD0BB3" w:rsidRDefault="00AD0BB3" w:rsidP="005542D9">
            <w:pPr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710A1A">
              <w:rPr>
                <w:sz w:val="18"/>
                <w:lang w:val="en-GB"/>
              </w:rPr>
              <w:t>T</w:t>
            </w:r>
            <w:r w:rsidRPr="00710A1A">
              <w:rPr>
                <w:sz w:val="18"/>
              </w:rPr>
              <w:t>heoretically-methodological</w:t>
            </w:r>
          </w:p>
        </w:tc>
      </w:tr>
      <w:tr w:rsidR="00AD0BB3" w:rsidRPr="00CA784F" w:rsidTr="00CA45B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AD0BB3" w:rsidRPr="00092214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AD0BB3" w:rsidRPr="00092214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shd w:val="clear" w:color="auto" w:fill="auto"/>
            <w:vAlign w:val="center"/>
          </w:tcPr>
          <w:p w:rsidR="00AD0BB3" w:rsidRPr="00092214" w:rsidRDefault="00AD0BB3" w:rsidP="00AD0BB3">
            <w:pPr>
              <w:rPr>
                <w:rFonts w:ascii="Times New Roman" w:hAnsi="Times New Roman"/>
                <w:sz w:val="20"/>
                <w:szCs w:val="20"/>
              </w:rPr>
            </w:pPr>
            <w:r w:rsidRPr="00AD0BB3">
              <w:rPr>
                <w:rFonts w:ascii="Times New Roman" w:hAnsi="Times New Roman"/>
                <w:sz w:val="20"/>
                <w:szCs w:val="20"/>
              </w:rPr>
              <w:t xml:space="preserve">Professional-scientific work 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(ПИР)</w:t>
            </w:r>
          </w:p>
        </w:tc>
        <w:tc>
          <w:tcPr>
            <w:tcW w:w="286" w:type="pct"/>
            <w:shd w:val="clear" w:color="auto" w:fill="auto"/>
            <w:noWrap/>
            <w:vAlign w:val="center"/>
          </w:tcPr>
          <w:p w:rsidR="00AD0BB3" w:rsidRPr="00992E47" w:rsidRDefault="00AD0BB3" w:rsidP="00AD0B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AD0BB3" w:rsidRPr="002F789C" w:rsidRDefault="00AD0BB3" w:rsidP="00AD0BB3">
            <w:pPr>
              <w:jc w:val="center"/>
            </w:pP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AD0BB3" w:rsidRPr="002F789C" w:rsidRDefault="00AD0BB3" w:rsidP="00AD0BB3">
            <w:pPr>
              <w:jc w:val="center"/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AD0BB3" w:rsidRPr="002F789C" w:rsidRDefault="00AD0BB3" w:rsidP="00AD0BB3">
            <w:pPr>
              <w:jc w:val="center"/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AD0BB3" w:rsidRPr="009A2797" w:rsidRDefault="00AD0BB3" w:rsidP="00AD0BB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AD0BB3" w:rsidRPr="00092214" w:rsidRDefault="00AD0BB3" w:rsidP="00AD0B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Pr="00350623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Pr="00092214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AD0BB3" w:rsidRDefault="00AD0BB3" w:rsidP="00AD0BB3">
            <w:r w:rsidRPr="002339FC">
              <w:rPr>
                <w:sz w:val="18"/>
                <w:lang w:val="en-GB"/>
              </w:rPr>
              <w:t>P</w:t>
            </w:r>
            <w:r w:rsidRPr="002339FC">
              <w:rPr>
                <w:sz w:val="18"/>
              </w:rPr>
              <w:t>rofessionally-applicative</w:t>
            </w:r>
          </w:p>
        </w:tc>
      </w:tr>
      <w:tr w:rsidR="00AD0BB3" w:rsidRPr="00CA784F" w:rsidTr="00CA45B7">
        <w:trPr>
          <w:trHeight w:val="255"/>
          <w:jc w:val="center"/>
        </w:trPr>
        <w:tc>
          <w:tcPr>
            <w:tcW w:w="334" w:type="pct"/>
            <w:shd w:val="clear" w:color="auto" w:fill="auto"/>
            <w:noWrap/>
            <w:vAlign w:val="center"/>
          </w:tcPr>
          <w:p w:rsidR="00AD0BB3" w:rsidRPr="00092214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" w:type="pct"/>
            <w:shd w:val="clear" w:color="auto" w:fill="auto"/>
            <w:noWrap/>
            <w:vAlign w:val="center"/>
          </w:tcPr>
          <w:p w:rsidR="00AD0BB3" w:rsidRPr="00092214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shd w:val="clear" w:color="auto" w:fill="auto"/>
            <w:vAlign w:val="center"/>
          </w:tcPr>
          <w:p w:rsidR="00AD0BB3" w:rsidRPr="00AD0BB3" w:rsidRDefault="00AD0BB3" w:rsidP="00AD0BB3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Master thesis</w:t>
            </w:r>
          </w:p>
        </w:tc>
        <w:tc>
          <w:tcPr>
            <w:tcW w:w="286" w:type="pct"/>
            <w:shd w:val="clear" w:color="auto" w:fill="auto"/>
            <w:noWrap/>
            <w:vAlign w:val="center"/>
          </w:tcPr>
          <w:p w:rsidR="00AD0BB3" w:rsidRPr="00992E47" w:rsidRDefault="00AD0BB3" w:rsidP="00AD0BB3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AD0BB3" w:rsidRPr="002F789C" w:rsidRDefault="00AD0BB3" w:rsidP="00AD0BB3">
            <w:pPr>
              <w:jc w:val="center"/>
            </w:pP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AD0BB3" w:rsidRPr="002F789C" w:rsidRDefault="00AD0BB3" w:rsidP="00AD0BB3">
            <w:pPr>
              <w:jc w:val="center"/>
            </w:pPr>
          </w:p>
        </w:tc>
        <w:tc>
          <w:tcPr>
            <w:tcW w:w="259" w:type="pct"/>
            <w:gridSpan w:val="2"/>
            <w:shd w:val="clear" w:color="auto" w:fill="auto"/>
            <w:noWrap/>
            <w:vAlign w:val="center"/>
          </w:tcPr>
          <w:p w:rsidR="00AD0BB3" w:rsidRPr="002F789C" w:rsidRDefault="00AD0BB3" w:rsidP="00AD0BB3">
            <w:pPr>
              <w:jc w:val="center"/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AD0BB3" w:rsidRPr="002F789C" w:rsidRDefault="00AD0BB3" w:rsidP="00AD0BB3">
            <w:pPr>
              <w:jc w:val="center"/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AD0BB3" w:rsidRPr="002F789C" w:rsidRDefault="00AD0BB3" w:rsidP="00AD0BB3">
            <w:pPr>
              <w:jc w:val="center"/>
            </w:pPr>
            <w:r w:rsidRPr="002F789C">
              <w:t>200</w:t>
            </w: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Pr="00350623" w:rsidRDefault="00AD0BB3" w:rsidP="00AD0BB3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18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Pr="00092214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758" w:type="pct"/>
            <w:shd w:val="clear" w:color="auto" w:fill="auto"/>
            <w:noWrap/>
          </w:tcPr>
          <w:p w:rsidR="00AD0BB3" w:rsidRDefault="00AD0BB3" w:rsidP="00AD0BB3">
            <w:r w:rsidRPr="002339FC">
              <w:rPr>
                <w:sz w:val="18"/>
                <w:lang w:val="en-GB"/>
              </w:rPr>
              <w:t>P</w:t>
            </w:r>
            <w:r w:rsidRPr="002339FC">
              <w:rPr>
                <w:sz w:val="18"/>
              </w:rPr>
              <w:t>rofessionally-applicative</w:t>
            </w:r>
          </w:p>
        </w:tc>
      </w:tr>
      <w:tr w:rsidR="00AD0BB3" w:rsidRPr="00CA784F" w:rsidTr="005542D9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Total hours (lectures+practice, other types of teaching, other hours) and ECTS in a year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:rsidR="00AD0BB3" w:rsidRPr="00992E47" w:rsidRDefault="00AD0BB3" w:rsidP="00AD0B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150</w:t>
            </w:r>
          </w:p>
        </w:tc>
        <w:tc>
          <w:tcPr>
            <w:tcW w:w="210" w:type="pct"/>
            <w:shd w:val="clear" w:color="auto" w:fill="auto"/>
            <w:noWrap/>
            <w:vAlign w:val="center"/>
          </w:tcPr>
          <w:p w:rsidR="00AD0BB3" w:rsidRPr="00992E47" w:rsidRDefault="00AD0BB3" w:rsidP="00AD0BB3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150</w:t>
            </w:r>
          </w:p>
        </w:tc>
        <w:tc>
          <w:tcPr>
            <w:tcW w:w="518" w:type="pct"/>
            <w:gridSpan w:val="3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300</w:t>
            </w:r>
          </w:p>
        </w:tc>
        <w:tc>
          <w:tcPr>
            <w:tcW w:w="209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Pr="00992E47" w:rsidRDefault="00AD0BB3" w:rsidP="00AD0BB3">
            <w:pPr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60</w:t>
            </w: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0BB3" w:rsidRPr="00CA784F" w:rsidTr="005542D9">
        <w:trPr>
          <w:trHeight w:val="240"/>
          <w:jc w:val="center"/>
        </w:trPr>
        <w:tc>
          <w:tcPr>
            <w:tcW w:w="2405" w:type="pct"/>
            <w:gridSpan w:val="4"/>
            <w:shd w:val="clear" w:color="auto" w:fill="auto"/>
            <w:noWrap/>
            <w:vAlign w:val="center"/>
          </w:tcPr>
          <w:p w:rsidR="00AD0BB3" w:rsidRPr="00BD3AC0" w:rsidRDefault="00AD0BB3" w:rsidP="00AD0BB3">
            <w:pPr>
              <w:jc w:val="right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Total hours of active teaching in a year</w:t>
            </w:r>
          </w:p>
        </w:tc>
        <w:tc>
          <w:tcPr>
            <w:tcW w:w="944" w:type="pct"/>
            <w:gridSpan w:val="5"/>
            <w:shd w:val="clear" w:color="auto" w:fill="auto"/>
            <w:noWrap/>
            <w:vAlign w:val="center"/>
          </w:tcPr>
          <w:p w:rsidR="00AD0BB3" w:rsidRPr="002F789C" w:rsidRDefault="00AD0BB3" w:rsidP="00AD0BB3">
            <w:pPr>
              <w:ind w:left="1"/>
              <w:jc w:val="center"/>
            </w:pPr>
            <w:r>
              <w:rPr>
                <w:lang w:val="sr-Cyrl-RS"/>
              </w:rPr>
              <w:t>6</w:t>
            </w:r>
            <w:r w:rsidRPr="002F789C">
              <w:t>00</w:t>
            </w:r>
          </w:p>
        </w:tc>
        <w:tc>
          <w:tcPr>
            <w:tcW w:w="209" w:type="pct"/>
            <w:shd w:val="clear" w:color="auto" w:fill="auto"/>
            <w:noWrap/>
          </w:tcPr>
          <w:p w:rsidR="00AD0BB3" w:rsidRPr="00CA784F" w:rsidRDefault="00AD0BB3" w:rsidP="00AD0B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D0BB3" w:rsidRPr="00CA784F" w:rsidTr="005542D9">
        <w:trPr>
          <w:trHeight w:val="240"/>
          <w:jc w:val="center"/>
        </w:trPr>
        <w:tc>
          <w:tcPr>
            <w:tcW w:w="2405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Total hours of active teaching, other hours and points for all years of study</w:t>
            </w:r>
          </w:p>
        </w:tc>
        <w:tc>
          <w:tcPr>
            <w:tcW w:w="944" w:type="pct"/>
            <w:gridSpan w:val="5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D0BB3" w:rsidRPr="002F789C" w:rsidRDefault="00AD0BB3" w:rsidP="00AD0BB3">
            <w:pPr>
              <w:ind w:left="1"/>
              <w:jc w:val="center"/>
            </w:pPr>
            <w:r>
              <w:rPr>
                <w:lang w:val="sr-Cyrl-RS"/>
              </w:rPr>
              <w:t>12</w:t>
            </w:r>
            <w:r w:rsidRPr="002F789C">
              <w:t>00</w:t>
            </w:r>
          </w:p>
        </w:tc>
        <w:tc>
          <w:tcPr>
            <w:tcW w:w="209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AD0BB3" w:rsidRPr="009A2797" w:rsidRDefault="00AD0BB3" w:rsidP="00AD0BB3">
            <w:pPr>
              <w:ind w:left="1"/>
              <w:jc w:val="center"/>
            </w:pPr>
            <w:r w:rsidRPr="009A2797">
              <w:t>300</w:t>
            </w:r>
          </w:p>
        </w:tc>
        <w:tc>
          <w:tcPr>
            <w:tcW w:w="26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D0BB3" w:rsidRPr="00992E47" w:rsidRDefault="00AD0BB3" w:rsidP="00AD0BB3">
            <w:pPr>
              <w:widowControl w:val="0"/>
              <w:autoSpaceDE w:val="0"/>
              <w:autoSpaceDN w:val="0"/>
              <w:adjustRightInd w:val="0"/>
              <w:ind w:left="1"/>
              <w:jc w:val="center"/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 w:eastAsia="sr-Latn-CS"/>
              </w:rPr>
              <w:t>120</w:t>
            </w:r>
          </w:p>
        </w:tc>
        <w:tc>
          <w:tcPr>
            <w:tcW w:w="42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D0BB3" w:rsidRPr="00CA784F" w:rsidRDefault="00AD0BB3" w:rsidP="00AD0BB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D0BB3" w:rsidRDefault="00AD0BB3"/>
    <w:sectPr w:rsidR="00AD0BB3" w:rsidSect="0068216E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E89" w:rsidRDefault="00075E89" w:rsidP="00B11662">
      <w:r>
        <w:separator/>
      </w:r>
    </w:p>
  </w:endnote>
  <w:endnote w:type="continuationSeparator" w:id="0">
    <w:p w:rsidR="00075E89" w:rsidRDefault="00075E89" w:rsidP="00B11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 Verda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roxima Nova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E89" w:rsidRDefault="00075E89" w:rsidP="00B11662">
      <w:r>
        <w:separator/>
      </w:r>
    </w:p>
  </w:footnote>
  <w:footnote w:type="continuationSeparator" w:id="0">
    <w:p w:rsidR="00075E89" w:rsidRDefault="00075E89" w:rsidP="00B11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98"/>
      <w:gridCol w:w="3384"/>
      <w:gridCol w:w="3426"/>
      <w:gridCol w:w="1368"/>
    </w:tblGrid>
    <w:tr w:rsidR="00B11662" w:rsidTr="006E3AF1">
      <w:tc>
        <w:tcPr>
          <w:tcW w:w="1398" w:type="dxa"/>
          <w:tcBorders>
            <w:right w:val="nil"/>
          </w:tcBorders>
        </w:tcPr>
        <w:p w:rsidR="00B11662" w:rsidRPr="004F002E" w:rsidRDefault="00075E89" w:rsidP="006E3AF1">
          <w:r>
            <w:rPr>
              <w:rFonts w:ascii="Proxima Nova Rg" w:hAnsi="Proxima Nova Rg"/>
              <w:b/>
              <w:noProof/>
              <w:lang w:val="en-US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2049" type="#_x0000_t202" style="position:absolute;margin-left:63.85pt;margin-top:22.6pt;width:114.85pt;height:42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" stroked="f">
                <v:textbox style="mso-next-textbox:#Text Box 4">
                  <w:txbxContent>
                    <w:p w:rsidR="00B11662" w:rsidRPr="007D36CC" w:rsidRDefault="00B11662" w:rsidP="00B11662">
                      <w:pPr>
                        <w:rPr>
                          <w:sz w:val="24"/>
                          <w:szCs w:val="24"/>
                          <w:lang w:val="sr-Cyrl-BA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  <w:lang w:val="sr-Cyrl-BA"/>
                        </w:rPr>
                        <w:t>УНИВЕРЗИТЕТ У НОВОМ САДУ</w:t>
                      </w:r>
                    </w:p>
                  </w:txbxContent>
                </v:textbox>
              </v:shape>
            </w:pict>
          </w:r>
          <w:r w:rsidR="00B11662">
            <w:rPr>
              <w:noProof/>
              <w:lang w:val="en-GB" w:eastAsia="en-GB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8255</wp:posOffset>
                </wp:positionH>
                <wp:positionV relativeFrom="margin">
                  <wp:posOffset>143510</wp:posOffset>
                </wp:positionV>
                <wp:extent cx="733425" cy="733425"/>
                <wp:effectExtent l="19050" t="0" r="9525" b="0"/>
                <wp:wrapSquare wrapText="bothSides"/>
                <wp:docPr id="3" name="Picture 3" descr="C:\Users\Ruzica\Pictures\Univerzitet u Novom Sad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Ruzica\Pictures\Univerzitet u Novom Sad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384" w:type="dxa"/>
          <w:tcBorders>
            <w:left w:val="nil"/>
          </w:tcBorders>
          <w:vAlign w:val="center"/>
        </w:tcPr>
        <w:p w:rsidR="00B11662" w:rsidRPr="000D54FC" w:rsidRDefault="00B11662" w:rsidP="006E3AF1"/>
      </w:tc>
      <w:tc>
        <w:tcPr>
          <w:tcW w:w="3426" w:type="dxa"/>
          <w:tcBorders>
            <w:right w:val="nil"/>
          </w:tcBorders>
        </w:tcPr>
        <w:p w:rsidR="00B11662" w:rsidRDefault="00B11662" w:rsidP="006E3AF1">
          <w:pPr>
            <w:pStyle w:val="DefaultChar"/>
            <w:spacing w:before="120"/>
            <w:jc w:val="right"/>
            <w:rPr>
              <w:b/>
              <w:sz w:val="22"/>
              <w:szCs w:val="40"/>
            </w:rPr>
          </w:pPr>
        </w:p>
        <w:p w:rsidR="00B11662" w:rsidRPr="00747E9B" w:rsidRDefault="00075E89" w:rsidP="006E3AF1">
          <w:pPr>
            <w:pStyle w:val="DefaultChar"/>
            <w:jc w:val="right"/>
            <w:rPr>
              <w:rFonts w:ascii="Proxima Nova Rg" w:hAnsi="Proxima Nova Rg"/>
              <w:b/>
              <w:lang w:val="sr-Latn-CS"/>
            </w:rPr>
          </w:pPr>
          <w:r>
            <w:rPr>
              <w:noProof/>
            </w:rPr>
            <w:pict>
              <v:shape id="Text Box 5" o:spid="_x0000_s2050" type="#_x0000_t202" style="position:absolute;left:0;text-align:left;margin-left:8pt;margin-top:3.95pt;width:163.2pt;height:42.0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" stroked="f">
                <v:textbox style="mso-next-textbox:#Text Box 5">
                  <w:txbxContent>
                    <w:p w:rsidR="00B11662" w:rsidRPr="007D36CC" w:rsidRDefault="00B11662" w:rsidP="00B11662">
                      <w:pPr>
                        <w:rPr>
                          <w:sz w:val="24"/>
                          <w:szCs w:val="24"/>
                        </w:rPr>
                      </w:pPr>
                      <w:r w:rsidRPr="007D36CC">
                        <w:rPr>
                          <w:rFonts w:ascii="Proxima Nova Rg" w:hAnsi="Proxima Nova Rg"/>
                          <w:b/>
                          <w:color w:val="000000"/>
                          <w:sz w:val="24"/>
                          <w:szCs w:val="24"/>
                        </w:rPr>
                        <w:t>ЕКОНОМСКИ ФАКУЛТЕТ У СУБОТИЦИ</w:t>
                      </w:r>
                    </w:p>
                  </w:txbxContent>
                </v:textbox>
              </v:shape>
            </w:pict>
          </w:r>
        </w:p>
      </w:tc>
      <w:tc>
        <w:tcPr>
          <w:tcW w:w="1368" w:type="dxa"/>
          <w:tcBorders>
            <w:left w:val="nil"/>
          </w:tcBorders>
        </w:tcPr>
        <w:p w:rsidR="00B11662" w:rsidRDefault="00B11662" w:rsidP="006E3AF1">
          <w:pPr>
            <w:jc w:val="right"/>
          </w:pPr>
          <w:r>
            <w:rPr>
              <w:rFonts w:ascii="Proxima Nova Rg" w:hAnsi="Proxima Nova Rg"/>
              <w:b/>
              <w:noProof/>
              <w:lang w:val="en-GB" w:eastAsia="en-GB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191135</wp:posOffset>
                </wp:positionV>
                <wp:extent cx="758825" cy="629920"/>
                <wp:effectExtent l="19050" t="0" r="3175" b="0"/>
                <wp:wrapNone/>
                <wp:docPr id="4" name="Pictur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825" cy="629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B11662" w:rsidRDefault="00075E89">
    <w:pPr>
      <w:pStyle w:val="Header"/>
    </w:pPr>
    <w:r>
      <w:rPr>
        <w:noProof/>
        <w:lang w:eastAsia="sr-Cyrl-CS"/>
      </w:rPr>
      <w:pict>
        <v:line id="Line 8" o:spid="_x0000_s2051" style="position:absolute;z-index:251664384;visibility:visible;mso-wrap-distance-top:-3e-5mm;mso-wrap-distance-bottom:-3e-5mm;mso-position-horizontal-relative:text;mso-position-vertical-relative:text" from="-6.35pt,1.75pt" to="470.6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+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" strokeweight="2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1662"/>
    <w:rsid w:val="0000799C"/>
    <w:rsid w:val="00032011"/>
    <w:rsid w:val="00041103"/>
    <w:rsid w:val="0006614C"/>
    <w:rsid w:val="00075E89"/>
    <w:rsid w:val="00094644"/>
    <w:rsid w:val="0009518B"/>
    <w:rsid w:val="000B3795"/>
    <w:rsid w:val="000F55EE"/>
    <w:rsid w:val="00132080"/>
    <w:rsid w:val="00137681"/>
    <w:rsid w:val="00234A06"/>
    <w:rsid w:val="0026225F"/>
    <w:rsid w:val="00282912"/>
    <w:rsid w:val="002C7475"/>
    <w:rsid w:val="002E75FD"/>
    <w:rsid w:val="0031329E"/>
    <w:rsid w:val="003219AE"/>
    <w:rsid w:val="00323F7E"/>
    <w:rsid w:val="00381D4C"/>
    <w:rsid w:val="003858C5"/>
    <w:rsid w:val="003D7A77"/>
    <w:rsid w:val="003E2F61"/>
    <w:rsid w:val="004010A4"/>
    <w:rsid w:val="004135BE"/>
    <w:rsid w:val="00434A2C"/>
    <w:rsid w:val="00471597"/>
    <w:rsid w:val="004D0193"/>
    <w:rsid w:val="004D2576"/>
    <w:rsid w:val="004F138C"/>
    <w:rsid w:val="005005FB"/>
    <w:rsid w:val="0052272C"/>
    <w:rsid w:val="0054587B"/>
    <w:rsid w:val="0055424F"/>
    <w:rsid w:val="00556D84"/>
    <w:rsid w:val="00585AB4"/>
    <w:rsid w:val="005F759C"/>
    <w:rsid w:val="0065672E"/>
    <w:rsid w:val="00672B7D"/>
    <w:rsid w:val="0068216E"/>
    <w:rsid w:val="00686353"/>
    <w:rsid w:val="00696BE3"/>
    <w:rsid w:val="006B2B49"/>
    <w:rsid w:val="00733FAB"/>
    <w:rsid w:val="00743810"/>
    <w:rsid w:val="00746CDB"/>
    <w:rsid w:val="0076071E"/>
    <w:rsid w:val="007875AE"/>
    <w:rsid w:val="007A6C3C"/>
    <w:rsid w:val="007F3A3F"/>
    <w:rsid w:val="00804433"/>
    <w:rsid w:val="008152FD"/>
    <w:rsid w:val="0082137A"/>
    <w:rsid w:val="00824795"/>
    <w:rsid w:val="00834FDF"/>
    <w:rsid w:val="008374A0"/>
    <w:rsid w:val="00843687"/>
    <w:rsid w:val="00856DF1"/>
    <w:rsid w:val="008B2BBA"/>
    <w:rsid w:val="008F14FC"/>
    <w:rsid w:val="00944DAC"/>
    <w:rsid w:val="009450A9"/>
    <w:rsid w:val="00A22ECF"/>
    <w:rsid w:val="00AC14AD"/>
    <w:rsid w:val="00AD0BB3"/>
    <w:rsid w:val="00B03030"/>
    <w:rsid w:val="00B11662"/>
    <w:rsid w:val="00B24BA5"/>
    <w:rsid w:val="00B57684"/>
    <w:rsid w:val="00B75D06"/>
    <w:rsid w:val="00B76852"/>
    <w:rsid w:val="00BB2DE9"/>
    <w:rsid w:val="00BD3AC0"/>
    <w:rsid w:val="00BD6B34"/>
    <w:rsid w:val="00C15A06"/>
    <w:rsid w:val="00C36E3C"/>
    <w:rsid w:val="00CB21F3"/>
    <w:rsid w:val="00CC7B50"/>
    <w:rsid w:val="00CD4F25"/>
    <w:rsid w:val="00CF236E"/>
    <w:rsid w:val="00D05A1E"/>
    <w:rsid w:val="00D30A54"/>
    <w:rsid w:val="00D47FDF"/>
    <w:rsid w:val="00DD5CA3"/>
    <w:rsid w:val="00DF4903"/>
    <w:rsid w:val="00E06038"/>
    <w:rsid w:val="00E07728"/>
    <w:rsid w:val="00E64A70"/>
    <w:rsid w:val="00E6724B"/>
    <w:rsid w:val="00ED581E"/>
    <w:rsid w:val="00F12DEC"/>
    <w:rsid w:val="00F533D2"/>
    <w:rsid w:val="00F6361E"/>
    <w:rsid w:val="00F822BD"/>
    <w:rsid w:val="00FB3209"/>
    <w:rsid w:val="00FC1629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8CECFD3"/>
  <w15:docId w15:val="{FE77E5EC-4BEF-4090-BA9D-7F7EC778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66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116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166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B116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662"/>
    <w:rPr>
      <w:rFonts w:ascii="Calibri" w:eastAsia="Calibri" w:hAnsi="Calibri" w:cs="Times New Roman"/>
    </w:rPr>
  </w:style>
  <w:style w:type="paragraph" w:customStyle="1" w:styleId="DefaultChar">
    <w:name w:val="Default Char"/>
    <w:link w:val="DefaultCharChar"/>
    <w:rsid w:val="00B11662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  <w:lang w:val="en-US"/>
    </w:rPr>
  </w:style>
  <w:style w:type="character" w:customStyle="1" w:styleId="DefaultCharChar">
    <w:name w:val="Default Char Char"/>
    <w:link w:val="DefaultChar"/>
    <w:rsid w:val="00B11662"/>
    <w:rPr>
      <w:rFonts w:ascii="C Verdana" w:eastAsia="Times New Roman" w:hAnsi="C Verdana" w:cs="C Verdan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</dc:creator>
  <cp:lastModifiedBy>mirkosavic69@gmail.com</cp:lastModifiedBy>
  <cp:revision>19</cp:revision>
  <dcterms:created xsi:type="dcterms:W3CDTF">2019-03-27T11:03:00Z</dcterms:created>
  <dcterms:modified xsi:type="dcterms:W3CDTF">2021-01-28T17:32:00Z</dcterms:modified>
</cp:coreProperties>
</file>